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796E6" w14:textId="77777777" w:rsidR="008B2B9B" w:rsidRPr="00967B2B" w:rsidRDefault="00F023CF" w:rsidP="008B2B9B">
      <w:pPr>
        <w:pStyle w:val="Puesto"/>
      </w:pPr>
      <w:r>
        <w:fldChar w:fldCharType="begin"/>
      </w:r>
      <w:r>
        <w:instrText xml:space="preserve"> TITLE   \* MERGEFORMAT </w:instrText>
      </w:r>
      <w:r>
        <w:fldChar w:fldCharType="separate"/>
      </w:r>
      <w:r w:rsidR="00666A9A">
        <w:t>Web Experience Management Audit</w:t>
      </w:r>
      <w:r>
        <w:fldChar w:fldCharType="end"/>
      </w:r>
      <w:r w:rsidR="00757E01">
        <w:t xml:space="preserve"> Release Notes</w:t>
      </w:r>
    </w:p>
    <w:p w14:paraId="7CB4E26C" w14:textId="77777777" w:rsidR="00560D72" w:rsidRDefault="00375A48" w:rsidP="008B2B9B">
      <w:pPr>
        <w:pStyle w:val="Author"/>
        <w:rPr>
          <w:b/>
          <w:color w:val="0072AA"/>
          <w:sz w:val="32"/>
          <w:szCs w:val="30"/>
        </w:rPr>
      </w:pPr>
      <w:fldSimple w:instr=" SUBJECT   \* MERGEFORMAT ">
        <w:r w:rsidR="00931CC7">
          <w:t>10.5</w:t>
        </w:r>
      </w:fldSimple>
    </w:p>
    <w:p w14:paraId="425F4684" w14:textId="37F1D2FE" w:rsidR="008B2B9B" w:rsidRPr="004D0329" w:rsidRDefault="00F023CF" w:rsidP="008B2B9B">
      <w:pPr>
        <w:pStyle w:val="Author"/>
      </w:pPr>
      <w:fldSimple w:instr=" COMMENTS   \* MERGEFORMAT ">
        <w:r w:rsidR="00931CC7">
          <w:t>2015-01-07</w:t>
        </w:r>
      </w:fldSimple>
    </w:p>
    <w:p w14:paraId="7FC15F10" w14:textId="77777777" w:rsidR="0008112F" w:rsidRPr="0008112F" w:rsidRDefault="0008112F" w:rsidP="0008112F">
      <w:pPr>
        <w:pStyle w:val="Prrafodelista"/>
        <w:tabs>
          <w:tab w:val="left" w:pos="2190"/>
        </w:tabs>
        <w:suppressAutoHyphens/>
        <w:rPr>
          <w:rFonts w:cs="Arial"/>
          <w:szCs w:val="24"/>
        </w:rPr>
      </w:pPr>
    </w:p>
    <w:p w14:paraId="3868DAA1" w14:textId="77777777" w:rsidR="0090403A" w:rsidRDefault="0090403A" w:rsidP="0090403A">
      <w:pPr>
        <w:spacing w:after="0" w:line="240" w:lineRule="auto"/>
        <w:sectPr w:rsidR="0090403A" w:rsidSect="0090403A">
          <w:headerReference w:type="even" r:id="rId8"/>
          <w:headerReference w:type="default" r:id="rId9"/>
          <w:footerReference w:type="even" r:id="rId10"/>
          <w:footerReference w:type="default" r:id="rId11"/>
          <w:headerReference w:type="first" r:id="rId12"/>
          <w:footerReference w:type="first" r:id="rId13"/>
          <w:pgSz w:w="11899" w:h="16838" w:code="1"/>
          <w:pgMar w:top="2880" w:right="1080" w:bottom="2088" w:left="1800" w:header="720" w:footer="734" w:gutter="0"/>
          <w:pgNumType w:start="2"/>
          <w:cols w:space="720"/>
          <w:titlePg/>
        </w:sectPr>
      </w:pPr>
    </w:p>
    <w:p w14:paraId="29982908" w14:textId="77777777" w:rsidR="008B2B9B" w:rsidRDefault="008B2B9B" w:rsidP="005021A1">
      <w:pPr>
        <w:pStyle w:val="Heading1Ghost"/>
        <w:numPr>
          <w:ilvl w:val="0"/>
          <w:numId w:val="0"/>
        </w:numPr>
      </w:pPr>
      <w:r w:rsidRPr="00A3300D">
        <w:lastRenderedPageBreak/>
        <w:t>Contents</w:t>
      </w:r>
    </w:p>
    <w:bookmarkStart w:id="0" w:name="_GoBack"/>
    <w:bookmarkEnd w:id="0"/>
    <w:p w14:paraId="1E04C9B7" w14:textId="77777777" w:rsidR="00B5716A" w:rsidRDefault="00F42D01">
      <w:pPr>
        <w:pStyle w:val="TDC2"/>
        <w:tabs>
          <w:tab w:val="left" w:pos="1440"/>
        </w:tabs>
        <w:rPr>
          <w:rFonts w:asciiTheme="minorHAnsi" w:eastAsiaTheme="minorEastAsia" w:hAnsiTheme="minorHAnsi" w:cstheme="minorBidi"/>
          <w:kern w:val="0"/>
          <w:position w:val="0"/>
          <w:sz w:val="22"/>
          <w:szCs w:val="22"/>
          <w:lang w:val="es-ES" w:eastAsia="es-ES"/>
        </w:rPr>
      </w:pPr>
      <w:r>
        <w:rPr>
          <w:b/>
          <w:szCs w:val="24"/>
        </w:rPr>
        <w:fldChar w:fldCharType="begin"/>
      </w:r>
      <w:r>
        <w:rPr>
          <w:szCs w:val="24"/>
        </w:rPr>
        <w:instrText xml:space="preserve"> TOC \o "2-3" \h \z \t "Heading 1,1,Heading 1 Same Page,1" </w:instrText>
      </w:r>
      <w:r>
        <w:rPr>
          <w:b/>
          <w:szCs w:val="24"/>
        </w:rPr>
        <w:fldChar w:fldCharType="separate"/>
      </w:r>
      <w:hyperlink w:anchor="_Toc408402402" w:history="1">
        <w:r w:rsidR="00B5716A" w:rsidRPr="005F61E1">
          <w:rPr>
            <w:rStyle w:val="Hipervnculo"/>
          </w:rPr>
          <w:t>1.1</w:t>
        </w:r>
        <w:r w:rsidR="00B5716A">
          <w:rPr>
            <w:rFonts w:asciiTheme="minorHAnsi" w:eastAsiaTheme="minorEastAsia" w:hAnsiTheme="minorHAnsi" w:cstheme="minorBidi"/>
            <w:kern w:val="0"/>
            <w:position w:val="0"/>
            <w:sz w:val="22"/>
            <w:szCs w:val="22"/>
            <w:lang w:val="es-ES" w:eastAsia="es-ES"/>
          </w:rPr>
          <w:tab/>
        </w:r>
        <w:r w:rsidR="00B5716A" w:rsidRPr="005F61E1">
          <w:rPr>
            <w:rStyle w:val="Hipervnculo"/>
          </w:rPr>
          <w:t>Release Notes Revision History</w:t>
        </w:r>
        <w:r w:rsidR="00B5716A">
          <w:rPr>
            <w:webHidden/>
          </w:rPr>
          <w:tab/>
        </w:r>
        <w:r w:rsidR="00B5716A">
          <w:rPr>
            <w:webHidden/>
          </w:rPr>
          <w:fldChar w:fldCharType="begin"/>
        </w:r>
        <w:r w:rsidR="00B5716A">
          <w:rPr>
            <w:webHidden/>
          </w:rPr>
          <w:instrText xml:space="preserve"> PAGEREF _Toc408402402 \h </w:instrText>
        </w:r>
        <w:r w:rsidR="00B5716A">
          <w:rPr>
            <w:webHidden/>
          </w:rPr>
        </w:r>
        <w:r w:rsidR="00B5716A">
          <w:rPr>
            <w:webHidden/>
          </w:rPr>
          <w:fldChar w:fldCharType="separate"/>
        </w:r>
        <w:r w:rsidR="00B5716A">
          <w:rPr>
            <w:webHidden/>
          </w:rPr>
          <w:t>3</w:t>
        </w:r>
        <w:r w:rsidR="00B5716A">
          <w:rPr>
            <w:webHidden/>
          </w:rPr>
          <w:fldChar w:fldCharType="end"/>
        </w:r>
      </w:hyperlink>
    </w:p>
    <w:p w14:paraId="38BB4600"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3" w:history="1">
        <w:r w:rsidRPr="005F61E1">
          <w:rPr>
            <w:rStyle w:val="Hipervnculo"/>
          </w:rPr>
          <w:t>2.1</w:t>
        </w:r>
        <w:r>
          <w:rPr>
            <w:rFonts w:asciiTheme="minorHAnsi" w:eastAsiaTheme="minorEastAsia" w:hAnsiTheme="minorHAnsi" w:cstheme="minorBidi"/>
            <w:kern w:val="0"/>
            <w:position w:val="0"/>
            <w:sz w:val="22"/>
            <w:szCs w:val="22"/>
            <w:lang w:val="es-ES" w:eastAsia="es-ES"/>
          </w:rPr>
          <w:tab/>
        </w:r>
        <w:r w:rsidRPr="005F61E1">
          <w:rPr>
            <w:rStyle w:val="Hipervnculo"/>
          </w:rPr>
          <w:t>New Features</w:t>
        </w:r>
        <w:r>
          <w:rPr>
            <w:webHidden/>
          </w:rPr>
          <w:tab/>
        </w:r>
        <w:r>
          <w:rPr>
            <w:webHidden/>
          </w:rPr>
          <w:fldChar w:fldCharType="begin"/>
        </w:r>
        <w:r>
          <w:rPr>
            <w:webHidden/>
          </w:rPr>
          <w:instrText xml:space="preserve"> PAGEREF _Toc408402403 \h </w:instrText>
        </w:r>
        <w:r>
          <w:rPr>
            <w:webHidden/>
          </w:rPr>
        </w:r>
        <w:r>
          <w:rPr>
            <w:webHidden/>
          </w:rPr>
          <w:fldChar w:fldCharType="separate"/>
        </w:r>
        <w:r>
          <w:rPr>
            <w:webHidden/>
          </w:rPr>
          <w:t>5</w:t>
        </w:r>
        <w:r>
          <w:rPr>
            <w:webHidden/>
          </w:rPr>
          <w:fldChar w:fldCharType="end"/>
        </w:r>
      </w:hyperlink>
    </w:p>
    <w:p w14:paraId="037943A6" w14:textId="77777777" w:rsidR="00B5716A" w:rsidRDefault="00B5716A">
      <w:pPr>
        <w:pStyle w:val="TDC3"/>
        <w:rPr>
          <w:rFonts w:asciiTheme="minorHAnsi" w:eastAsiaTheme="minorEastAsia" w:hAnsiTheme="minorHAnsi" w:cstheme="minorBidi"/>
          <w:kern w:val="0"/>
          <w:position w:val="0"/>
          <w:sz w:val="22"/>
          <w:szCs w:val="22"/>
          <w:lang w:val="es-ES" w:eastAsia="es-ES"/>
        </w:rPr>
      </w:pPr>
      <w:hyperlink w:anchor="_Toc408402404" w:history="1">
        <w:r w:rsidRPr="005F61E1">
          <w:rPr>
            <w:rStyle w:val="Hipervnculo"/>
          </w:rPr>
          <w:t>2.1.1</w:t>
        </w:r>
        <w:r>
          <w:rPr>
            <w:rFonts w:asciiTheme="minorHAnsi" w:eastAsiaTheme="minorEastAsia" w:hAnsiTheme="minorHAnsi" w:cstheme="minorBidi"/>
            <w:kern w:val="0"/>
            <w:position w:val="0"/>
            <w:sz w:val="22"/>
            <w:szCs w:val="22"/>
            <w:lang w:val="es-ES" w:eastAsia="es-ES"/>
          </w:rPr>
          <w:tab/>
        </w:r>
        <w:r w:rsidRPr="005F61E1">
          <w:rPr>
            <w:rStyle w:val="Hipervnculo"/>
          </w:rPr>
          <w:t>System integrated with WEM 10.5</w:t>
        </w:r>
        <w:r>
          <w:rPr>
            <w:webHidden/>
          </w:rPr>
          <w:tab/>
        </w:r>
        <w:r>
          <w:rPr>
            <w:webHidden/>
          </w:rPr>
          <w:fldChar w:fldCharType="begin"/>
        </w:r>
        <w:r>
          <w:rPr>
            <w:webHidden/>
          </w:rPr>
          <w:instrText xml:space="preserve"> PAGEREF _Toc408402404 \h </w:instrText>
        </w:r>
        <w:r>
          <w:rPr>
            <w:webHidden/>
          </w:rPr>
        </w:r>
        <w:r>
          <w:rPr>
            <w:webHidden/>
          </w:rPr>
          <w:fldChar w:fldCharType="separate"/>
        </w:r>
        <w:r>
          <w:rPr>
            <w:webHidden/>
          </w:rPr>
          <w:t>5</w:t>
        </w:r>
        <w:r>
          <w:rPr>
            <w:webHidden/>
          </w:rPr>
          <w:fldChar w:fldCharType="end"/>
        </w:r>
      </w:hyperlink>
    </w:p>
    <w:p w14:paraId="5E24DC05"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5" w:history="1">
        <w:r w:rsidRPr="005F61E1">
          <w:rPr>
            <w:rStyle w:val="Hipervnculo"/>
          </w:rPr>
          <w:t>3.1</w:t>
        </w:r>
        <w:r>
          <w:rPr>
            <w:rFonts w:asciiTheme="minorHAnsi" w:eastAsiaTheme="minorEastAsia" w:hAnsiTheme="minorHAnsi" w:cstheme="minorBidi"/>
            <w:kern w:val="0"/>
            <w:position w:val="0"/>
            <w:sz w:val="22"/>
            <w:szCs w:val="22"/>
            <w:lang w:val="es-ES" w:eastAsia="es-ES"/>
          </w:rPr>
          <w:tab/>
        </w:r>
        <w:r w:rsidRPr="005F61E1">
          <w:rPr>
            <w:rStyle w:val="Hipervnculo"/>
          </w:rPr>
          <w:t>Packaging and Delivery Information</w:t>
        </w:r>
        <w:r>
          <w:rPr>
            <w:webHidden/>
          </w:rPr>
          <w:tab/>
        </w:r>
        <w:r>
          <w:rPr>
            <w:webHidden/>
          </w:rPr>
          <w:fldChar w:fldCharType="begin"/>
        </w:r>
        <w:r>
          <w:rPr>
            <w:webHidden/>
          </w:rPr>
          <w:instrText xml:space="preserve"> PAGEREF _Toc408402405 \h </w:instrText>
        </w:r>
        <w:r>
          <w:rPr>
            <w:webHidden/>
          </w:rPr>
        </w:r>
        <w:r>
          <w:rPr>
            <w:webHidden/>
          </w:rPr>
          <w:fldChar w:fldCharType="separate"/>
        </w:r>
        <w:r>
          <w:rPr>
            <w:webHidden/>
          </w:rPr>
          <w:t>5</w:t>
        </w:r>
        <w:r>
          <w:rPr>
            <w:webHidden/>
          </w:rPr>
          <w:fldChar w:fldCharType="end"/>
        </w:r>
      </w:hyperlink>
    </w:p>
    <w:p w14:paraId="471985CE"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6" w:history="1">
        <w:r w:rsidRPr="005F61E1">
          <w:rPr>
            <w:rStyle w:val="Hipervnculo"/>
          </w:rPr>
          <w:t>4.1</w:t>
        </w:r>
        <w:r>
          <w:rPr>
            <w:rFonts w:asciiTheme="minorHAnsi" w:eastAsiaTheme="minorEastAsia" w:hAnsiTheme="minorHAnsi" w:cstheme="minorBidi"/>
            <w:kern w:val="0"/>
            <w:position w:val="0"/>
            <w:sz w:val="22"/>
            <w:szCs w:val="22"/>
            <w:lang w:val="es-ES" w:eastAsia="es-ES"/>
          </w:rPr>
          <w:tab/>
        </w:r>
        <w:r w:rsidRPr="005F61E1">
          <w:rPr>
            <w:rStyle w:val="Hipervnculo"/>
          </w:rPr>
          <w:t>Supported Systems</w:t>
        </w:r>
        <w:r>
          <w:rPr>
            <w:webHidden/>
          </w:rPr>
          <w:tab/>
        </w:r>
        <w:r>
          <w:rPr>
            <w:webHidden/>
          </w:rPr>
          <w:fldChar w:fldCharType="begin"/>
        </w:r>
        <w:r>
          <w:rPr>
            <w:webHidden/>
          </w:rPr>
          <w:instrText xml:space="preserve"> PAGEREF _Toc408402406 \h </w:instrText>
        </w:r>
        <w:r>
          <w:rPr>
            <w:webHidden/>
          </w:rPr>
        </w:r>
        <w:r>
          <w:rPr>
            <w:webHidden/>
          </w:rPr>
          <w:fldChar w:fldCharType="separate"/>
        </w:r>
        <w:r>
          <w:rPr>
            <w:webHidden/>
          </w:rPr>
          <w:t>5</w:t>
        </w:r>
        <w:r>
          <w:rPr>
            <w:webHidden/>
          </w:rPr>
          <w:fldChar w:fldCharType="end"/>
        </w:r>
      </w:hyperlink>
    </w:p>
    <w:p w14:paraId="392F0F72"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7" w:history="1">
        <w:r w:rsidRPr="005F61E1">
          <w:rPr>
            <w:rStyle w:val="Hipervnculo"/>
          </w:rPr>
          <w:t>4.2</w:t>
        </w:r>
        <w:r>
          <w:rPr>
            <w:rFonts w:asciiTheme="minorHAnsi" w:eastAsiaTheme="minorEastAsia" w:hAnsiTheme="minorHAnsi" w:cstheme="minorBidi"/>
            <w:kern w:val="0"/>
            <w:position w:val="0"/>
            <w:sz w:val="22"/>
            <w:szCs w:val="22"/>
            <w:lang w:val="es-ES" w:eastAsia="es-ES"/>
          </w:rPr>
          <w:tab/>
        </w:r>
        <w:r w:rsidRPr="005F61E1">
          <w:rPr>
            <w:rStyle w:val="Hipervnculo"/>
          </w:rPr>
          <w:t>Compatibility Matrix</w:t>
        </w:r>
        <w:r>
          <w:rPr>
            <w:webHidden/>
          </w:rPr>
          <w:tab/>
        </w:r>
        <w:r>
          <w:rPr>
            <w:webHidden/>
          </w:rPr>
          <w:fldChar w:fldCharType="begin"/>
        </w:r>
        <w:r>
          <w:rPr>
            <w:webHidden/>
          </w:rPr>
          <w:instrText xml:space="preserve"> PAGEREF _Toc408402407 \h </w:instrText>
        </w:r>
        <w:r>
          <w:rPr>
            <w:webHidden/>
          </w:rPr>
        </w:r>
        <w:r>
          <w:rPr>
            <w:webHidden/>
          </w:rPr>
          <w:fldChar w:fldCharType="separate"/>
        </w:r>
        <w:r>
          <w:rPr>
            <w:webHidden/>
          </w:rPr>
          <w:t>6</w:t>
        </w:r>
        <w:r>
          <w:rPr>
            <w:webHidden/>
          </w:rPr>
          <w:fldChar w:fldCharType="end"/>
        </w:r>
      </w:hyperlink>
    </w:p>
    <w:p w14:paraId="5D70598F"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8" w:history="1">
        <w:r w:rsidRPr="005F61E1">
          <w:rPr>
            <w:rStyle w:val="Hipervnculo"/>
          </w:rPr>
          <w:t>4.3</w:t>
        </w:r>
        <w:r>
          <w:rPr>
            <w:rFonts w:asciiTheme="minorHAnsi" w:eastAsiaTheme="minorEastAsia" w:hAnsiTheme="minorHAnsi" w:cstheme="minorBidi"/>
            <w:kern w:val="0"/>
            <w:position w:val="0"/>
            <w:sz w:val="22"/>
            <w:szCs w:val="22"/>
            <w:lang w:val="es-ES" w:eastAsia="es-ES"/>
          </w:rPr>
          <w:tab/>
        </w:r>
        <w:r w:rsidRPr="005F61E1">
          <w:rPr>
            <w:rStyle w:val="Hipervnculo"/>
          </w:rPr>
          <w:t>Language Support</w:t>
        </w:r>
        <w:r>
          <w:rPr>
            <w:webHidden/>
          </w:rPr>
          <w:tab/>
        </w:r>
        <w:r>
          <w:rPr>
            <w:webHidden/>
          </w:rPr>
          <w:fldChar w:fldCharType="begin"/>
        </w:r>
        <w:r>
          <w:rPr>
            <w:webHidden/>
          </w:rPr>
          <w:instrText xml:space="preserve"> PAGEREF _Toc408402408 \h </w:instrText>
        </w:r>
        <w:r>
          <w:rPr>
            <w:webHidden/>
          </w:rPr>
        </w:r>
        <w:r>
          <w:rPr>
            <w:webHidden/>
          </w:rPr>
          <w:fldChar w:fldCharType="separate"/>
        </w:r>
        <w:r>
          <w:rPr>
            <w:webHidden/>
          </w:rPr>
          <w:t>6</w:t>
        </w:r>
        <w:r>
          <w:rPr>
            <w:webHidden/>
          </w:rPr>
          <w:fldChar w:fldCharType="end"/>
        </w:r>
      </w:hyperlink>
    </w:p>
    <w:p w14:paraId="3A28B84A" w14:textId="77777777" w:rsidR="00B5716A" w:rsidRDefault="00B5716A">
      <w:pPr>
        <w:pStyle w:val="TDC2"/>
        <w:tabs>
          <w:tab w:val="left" w:pos="1440"/>
        </w:tabs>
        <w:rPr>
          <w:rFonts w:asciiTheme="minorHAnsi" w:eastAsiaTheme="minorEastAsia" w:hAnsiTheme="minorHAnsi" w:cstheme="minorBidi"/>
          <w:kern w:val="0"/>
          <w:position w:val="0"/>
          <w:sz w:val="22"/>
          <w:szCs w:val="22"/>
          <w:lang w:val="es-ES" w:eastAsia="es-ES"/>
        </w:rPr>
      </w:pPr>
      <w:hyperlink w:anchor="_Toc408402409" w:history="1">
        <w:r w:rsidRPr="005F61E1">
          <w:rPr>
            <w:rStyle w:val="Hipervnculo"/>
          </w:rPr>
          <w:t>5.1</w:t>
        </w:r>
        <w:r>
          <w:rPr>
            <w:rFonts w:asciiTheme="minorHAnsi" w:eastAsiaTheme="minorEastAsia" w:hAnsiTheme="minorHAnsi" w:cstheme="minorBidi"/>
            <w:kern w:val="0"/>
            <w:position w:val="0"/>
            <w:sz w:val="22"/>
            <w:szCs w:val="22"/>
            <w:lang w:val="es-ES" w:eastAsia="es-ES"/>
          </w:rPr>
          <w:tab/>
        </w:r>
        <w:r w:rsidRPr="005F61E1">
          <w:rPr>
            <w:rStyle w:val="Hipervnculo"/>
          </w:rPr>
          <w:t>Installation Notes</w:t>
        </w:r>
        <w:r>
          <w:rPr>
            <w:webHidden/>
          </w:rPr>
          <w:tab/>
        </w:r>
        <w:r>
          <w:rPr>
            <w:webHidden/>
          </w:rPr>
          <w:fldChar w:fldCharType="begin"/>
        </w:r>
        <w:r>
          <w:rPr>
            <w:webHidden/>
          </w:rPr>
          <w:instrText xml:space="preserve"> PAGEREF _Toc408402409 \h </w:instrText>
        </w:r>
        <w:r>
          <w:rPr>
            <w:webHidden/>
          </w:rPr>
        </w:r>
        <w:r>
          <w:rPr>
            <w:webHidden/>
          </w:rPr>
          <w:fldChar w:fldCharType="separate"/>
        </w:r>
        <w:r>
          <w:rPr>
            <w:webHidden/>
          </w:rPr>
          <w:t>6</w:t>
        </w:r>
        <w:r>
          <w:rPr>
            <w:webHidden/>
          </w:rPr>
          <w:fldChar w:fldCharType="end"/>
        </w:r>
      </w:hyperlink>
    </w:p>
    <w:p w14:paraId="21B6DF37" w14:textId="77777777" w:rsidR="008B2B9B" w:rsidRDefault="00F42D01">
      <w:pPr>
        <w:sectPr w:rsidR="008B2B9B" w:rsidSect="00137832">
          <w:pgSz w:w="11899" w:h="16838" w:code="1"/>
          <w:pgMar w:top="2880" w:right="1080" w:bottom="2088" w:left="1800" w:header="720" w:footer="734" w:gutter="0"/>
          <w:pgNumType w:start="2"/>
          <w:cols w:space="720"/>
        </w:sectPr>
      </w:pPr>
      <w:r>
        <w:rPr>
          <w:noProof/>
          <w:szCs w:val="24"/>
        </w:rPr>
        <w:fldChar w:fldCharType="end"/>
      </w:r>
    </w:p>
    <w:p w14:paraId="7F9DF3B4" w14:textId="77777777" w:rsidR="00403927" w:rsidRDefault="00403927" w:rsidP="008B2B9B">
      <w:pPr>
        <w:pStyle w:val="Ttulo1"/>
      </w:pPr>
      <w:bookmarkStart w:id="1" w:name="_Toc136689339"/>
      <w:r>
        <w:lastRenderedPageBreak/>
        <w:t>Introduction</w:t>
      </w:r>
    </w:p>
    <w:p w14:paraId="699B3F77" w14:textId="77777777" w:rsidR="00403927" w:rsidRDefault="00403927" w:rsidP="00403927">
      <w:r>
        <w:t xml:space="preserve">These Release Notes </w:t>
      </w:r>
      <w:r w:rsidR="00AA2281">
        <w:t xml:space="preserve">provide an overview of </w:t>
      </w:r>
      <w:fldSimple w:instr=" TITLE   \* MERGEFORMAT ">
        <w:r w:rsidR="00666A9A">
          <w:t>Web Experience Management Audit</w:t>
        </w:r>
      </w:fldSimple>
      <w:r w:rsidR="00560D72">
        <w:t xml:space="preserve"> </w:t>
      </w:r>
      <w:fldSimple w:instr=" SUBJECT   \* MERGEFORMAT ">
        <w:r w:rsidR="00B5716A">
          <w:t>10.5</w:t>
        </w:r>
      </w:fldSimple>
      <w:r w:rsidR="00560D72">
        <w:t>,</w:t>
      </w:r>
      <w:r w:rsidR="00AA2281">
        <w:t xml:space="preserve"> including </w:t>
      </w:r>
      <w:r w:rsidR="00681993" w:rsidRPr="00681993">
        <w:t>new features, delivery information, and supported platforms</w:t>
      </w:r>
      <w:r w:rsidR="00AA2281">
        <w:t xml:space="preserve">. </w:t>
      </w:r>
      <w:proofErr w:type="spellStart"/>
      <w:r>
        <w:t>OpenText</w:t>
      </w:r>
      <w:proofErr w:type="spellEnd"/>
      <w:r>
        <w:t xml:space="preserve"> recommends that you read these Release Notes in conjunction with the documentation included with the software package. If any conflicts exist, the Release Notes supersede the other documentation.</w:t>
      </w:r>
    </w:p>
    <w:p w14:paraId="03DEBAD6" w14:textId="77777777" w:rsidR="00403927" w:rsidRDefault="00403927" w:rsidP="00403927">
      <w:r>
        <w:t xml:space="preserve">We also recommend that you check the </w:t>
      </w:r>
      <w:proofErr w:type="spellStart"/>
      <w:r w:rsidRPr="00F3667A">
        <w:t>OpenText</w:t>
      </w:r>
      <w:proofErr w:type="spellEnd"/>
      <w:r w:rsidRPr="00F3667A">
        <w:t xml:space="preserve"> Knowledge Center</w:t>
      </w:r>
      <w:r>
        <w:t xml:space="preserve"> </w:t>
      </w:r>
      <w:r w:rsidRPr="009538B7">
        <w:t>(</w:t>
      </w:r>
      <w:hyperlink r:id="rId14" w:history="1">
        <w:r w:rsidRPr="009538B7">
          <w:rPr>
            <w:rStyle w:val="Hipervnculo"/>
          </w:rPr>
          <w:t>https://knowledge.opentext.com/</w:t>
        </w:r>
      </w:hyperlink>
      <w:r w:rsidRPr="009538B7">
        <w:t>)</w:t>
      </w:r>
      <w:r>
        <w:t xml:space="preserve"> for any patches or documentation updates that may have been posted after the initial release of</w:t>
      </w:r>
      <w:r w:rsidR="00560D72">
        <w:t xml:space="preserve"> </w:t>
      </w:r>
      <w:fldSimple w:instr=" TITLE   \* MERGEFORMAT ">
        <w:r w:rsidR="00666A9A">
          <w:t>Web Experience Management Audit</w:t>
        </w:r>
      </w:fldSimple>
      <w:r w:rsidR="00560D72">
        <w:t xml:space="preserve"> </w:t>
      </w:r>
      <w:fldSimple w:instr=" SUBJECT   \* MERGEFORMAT ">
        <w:r w:rsidR="00B5716A">
          <w:t>10.5</w:t>
        </w:r>
      </w:fldSimple>
      <w:r w:rsidRPr="00A63279">
        <w:t>.</w:t>
      </w:r>
    </w:p>
    <w:p w14:paraId="12B247DC" w14:textId="77777777" w:rsidR="00403927" w:rsidRDefault="00403927" w:rsidP="00805822">
      <w:pPr>
        <w:pStyle w:val="Ttulo2"/>
      </w:pPr>
      <w:bookmarkStart w:id="2" w:name="_Toc408402402"/>
      <w:r>
        <w:t>Release Notes Revision History</w:t>
      </w:r>
      <w:bookmarkEnd w:id="2"/>
    </w:p>
    <w:tbl>
      <w:tblPr>
        <w:tblStyle w:val="Tablaconcuadrcula"/>
        <w:tblW w:w="0" w:type="auto"/>
        <w:tblInd w:w="108" w:type="dxa"/>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1931"/>
        <w:gridCol w:w="1346"/>
        <w:gridCol w:w="1837"/>
        <w:gridCol w:w="3767"/>
      </w:tblGrid>
      <w:tr w:rsidR="00C060FB" w14:paraId="2AB04008" w14:textId="77777777" w:rsidTr="00D930F8">
        <w:trPr>
          <w:tblHeader/>
        </w:trPr>
        <w:tc>
          <w:tcPr>
            <w:tcW w:w="1988" w:type="dxa"/>
            <w:tcBorders>
              <w:top w:val="single" w:sz="12" w:space="0" w:color="0072AA"/>
              <w:bottom w:val="double" w:sz="4" w:space="0" w:color="auto"/>
            </w:tcBorders>
          </w:tcPr>
          <w:p w14:paraId="5C7B8B87" w14:textId="77777777" w:rsidR="00C060FB" w:rsidDel="00DB16DD" w:rsidRDefault="00C060FB" w:rsidP="001630C3">
            <w:pPr>
              <w:pStyle w:val="TableHeading"/>
            </w:pPr>
            <w:r>
              <w:t>Release Notes Revision Number</w:t>
            </w:r>
          </w:p>
        </w:tc>
        <w:tc>
          <w:tcPr>
            <w:tcW w:w="1349" w:type="dxa"/>
            <w:tcBorders>
              <w:top w:val="single" w:sz="12" w:space="0" w:color="0072AA"/>
              <w:bottom w:val="double" w:sz="4" w:space="0" w:color="auto"/>
            </w:tcBorders>
          </w:tcPr>
          <w:p w14:paraId="0AA49443" w14:textId="77777777" w:rsidR="00C060FB" w:rsidRDefault="00C060FB" w:rsidP="001630C3">
            <w:pPr>
              <w:pStyle w:val="TableHeading"/>
            </w:pPr>
            <w:r>
              <w:t>Modification Date</w:t>
            </w:r>
          </w:p>
        </w:tc>
        <w:tc>
          <w:tcPr>
            <w:tcW w:w="1890" w:type="dxa"/>
            <w:tcBorders>
              <w:top w:val="single" w:sz="12" w:space="0" w:color="0072AA"/>
              <w:bottom w:val="double" w:sz="4" w:space="0" w:color="auto"/>
            </w:tcBorders>
          </w:tcPr>
          <w:p w14:paraId="66D87620" w14:textId="77777777" w:rsidR="00C060FB" w:rsidRDefault="00C060FB" w:rsidP="001630C3">
            <w:pPr>
              <w:pStyle w:val="TableHeading"/>
            </w:pPr>
            <w:r>
              <w:t>Section Modified</w:t>
            </w:r>
          </w:p>
        </w:tc>
        <w:tc>
          <w:tcPr>
            <w:tcW w:w="3914" w:type="dxa"/>
            <w:tcBorders>
              <w:top w:val="single" w:sz="12" w:space="0" w:color="0072AA"/>
              <w:bottom w:val="double" w:sz="4" w:space="0" w:color="auto"/>
            </w:tcBorders>
          </w:tcPr>
          <w:p w14:paraId="193894C6" w14:textId="77777777" w:rsidR="00C060FB" w:rsidRDefault="00C060FB" w:rsidP="001630C3">
            <w:pPr>
              <w:pStyle w:val="TableHeading"/>
            </w:pPr>
            <w:r>
              <w:t>Modifications</w:t>
            </w:r>
          </w:p>
        </w:tc>
      </w:tr>
      <w:tr w:rsidR="00C060FB" w14:paraId="3DB4F28C" w14:textId="77777777" w:rsidTr="00D930F8">
        <w:tc>
          <w:tcPr>
            <w:tcW w:w="1988" w:type="dxa"/>
            <w:tcBorders>
              <w:top w:val="double" w:sz="4" w:space="0" w:color="auto"/>
            </w:tcBorders>
          </w:tcPr>
          <w:p w14:paraId="46952D0D" w14:textId="77777777" w:rsidR="00C060FB" w:rsidRDefault="00C060FB" w:rsidP="001630C3">
            <w:pPr>
              <w:pStyle w:val="TableText"/>
            </w:pPr>
            <w:r>
              <w:t>1.0</w:t>
            </w:r>
          </w:p>
        </w:tc>
        <w:tc>
          <w:tcPr>
            <w:tcW w:w="1349" w:type="dxa"/>
            <w:tcBorders>
              <w:top w:val="double" w:sz="4" w:space="0" w:color="auto"/>
            </w:tcBorders>
          </w:tcPr>
          <w:p w14:paraId="63EE23C3" w14:textId="77777777" w:rsidR="00C060FB" w:rsidRDefault="00C060FB" w:rsidP="001630C3">
            <w:pPr>
              <w:pStyle w:val="TableText"/>
            </w:pPr>
          </w:p>
        </w:tc>
        <w:tc>
          <w:tcPr>
            <w:tcW w:w="1890" w:type="dxa"/>
            <w:tcBorders>
              <w:top w:val="double" w:sz="4" w:space="0" w:color="auto"/>
            </w:tcBorders>
          </w:tcPr>
          <w:p w14:paraId="41DEDA17" w14:textId="77777777" w:rsidR="00C060FB" w:rsidRDefault="00C060FB" w:rsidP="001630C3">
            <w:pPr>
              <w:pStyle w:val="TableText"/>
            </w:pPr>
            <w:r>
              <w:t>All</w:t>
            </w:r>
          </w:p>
        </w:tc>
        <w:tc>
          <w:tcPr>
            <w:tcW w:w="3914" w:type="dxa"/>
            <w:tcBorders>
              <w:top w:val="double" w:sz="4" w:space="0" w:color="auto"/>
            </w:tcBorders>
          </w:tcPr>
          <w:p w14:paraId="1D616D90" w14:textId="77777777" w:rsidR="00C060FB" w:rsidRDefault="00C060FB" w:rsidP="001630C3">
            <w:pPr>
              <w:pStyle w:val="TableText"/>
            </w:pPr>
            <w:r>
              <w:t>Initial release</w:t>
            </w:r>
          </w:p>
        </w:tc>
      </w:tr>
      <w:tr w:rsidR="00C060FB" w14:paraId="6CDC58D6" w14:textId="77777777" w:rsidTr="00D930F8">
        <w:tc>
          <w:tcPr>
            <w:tcW w:w="1988" w:type="dxa"/>
          </w:tcPr>
          <w:p w14:paraId="61C9B867" w14:textId="3DC161D9" w:rsidR="00C060FB" w:rsidRPr="008812B7" w:rsidRDefault="00C060FB" w:rsidP="001630C3">
            <w:pPr>
              <w:pStyle w:val="TableText"/>
            </w:pPr>
          </w:p>
        </w:tc>
        <w:tc>
          <w:tcPr>
            <w:tcW w:w="1349" w:type="dxa"/>
          </w:tcPr>
          <w:p w14:paraId="12B43591" w14:textId="77777777" w:rsidR="00C060FB" w:rsidRPr="008812B7" w:rsidRDefault="00C060FB" w:rsidP="001630C3">
            <w:pPr>
              <w:pStyle w:val="TableText"/>
            </w:pPr>
          </w:p>
        </w:tc>
        <w:tc>
          <w:tcPr>
            <w:tcW w:w="1890" w:type="dxa"/>
          </w:tcPr>
          <w:p w14:paraId="2677AF9A" w14:textId="092A7B1B" w:rsidR="00C060FB" w:rsidRPr="008812B7" w:rsidRDefault="00C060FB" w:rsidP="001630C3">
            <w:pPr>
              <w:pStyle w:val="TableText"/>
            </w:pPr>
          </w:p>
        </w:tc>
        <w:tc>
          <w:tcPr>
            <w:tcW w:w="3914" w:type="dxa"/>
          </w:tcPr>
          <w:p w14:paraId="58987C10" w14:textId="171E86EA" w:rsidR="00C060FB" w:rsidRPr="008812B7" w:rsidRDefault="00C060FB" w:rsidP="00D61241">
            <w:pPr>
              <w:pStyle w:val="TableText"/>
            </w:pPr>
          </w:p>
        </w:tc>
      </w:tr>
    </w:tbl>
    <w:p w14:paraId="5C490094" w14:textId="77777777" w:rsidR="00CD0859" w:rsidRDefault="00CD0859" w:rsidP="00403927"/>
    <w:p w14:paraId="77A80AE6" w14:textId="77777777" w:rsidR="003A577A" w:rsidRPr="00805822" w:rsidRDefault="00374247" w:rsidP="00320FF3">
      <w:pPr>
        <w:pStyle w:val="Ttulo1"/>
      </w:pPr>
      <w:r w:rsidRPr="00805822">
        <w:t>About</w:t>
      </w:r>
      <w:r w:rsidR="00B934B2">
        <w:t xml:space="preserve"> </w:t>
      </w:r>
      <w:fldSimple w:instr=" TITLE   \* MERGEFORMAT ">
        <w:r w:rsidR="00666A9A">
          <w:t>Web Experience Management Audit</w:t>
        </w:r>
      </w:fldSimple>
    </w:p>
    <w:bookmarkEnd w:id="1"/>
    <w:p w14:paraId="04B7114B" w14:textId="77777777" w:rsidR="00BB28F6" w:rsidRDefault="00B26DF1" w:rsidP="00BB28F6">
      <w:r>
        <w:t>This section provides</w:t>
      </w:r>
      <w:r w:rsidR="00090CE1">
        <w:t xml:space="preserve"> </w:t>
      </w:r>
      <w:r w:rsidR="00CD6B7A">
        <w:t>an overview of</w:t>
      </w:r>
      <w:r w:rsidR="00B934B2">
        <w:t xml:space="preserve"> </w:t>
      </w:r>
      <w:fldSimple w:instr=" TITLE   \* MERGEFORMAT ">
        <w:r w:rsidR="00666A9A">
          <w:t>Web Experience Management Audit</w:t>
        </w:r>
      </w:fldSimple>
      <w:r w:rsidR="00CD3266">
        <w:t xml:space="preserve"> </w:t>
      </w:r>
      <w:fldSimple w:instr=" SUBJECT   \* MERGEFORMAT ">
        <w:r w:rsidR="00B5716A">
          <w:t>10.5</w:t>
        </w:r>
      </w:fldSimple>
      <w:r w:rsidR="00B934B2">
        <w:t>.</w:t>
      </w:r>
    </w:p>
    <w:p w14:paraId="53DBDAB5" w14:textId="77777777" w:rsidR="00CC63E7" w:rsidRDefault="00375A48" w:rsidP="00CC63E7">
      <w:fldSimple w:instr=" TITLE   \* MERGEFORMAT ">
        <w:r w:rsidR="00666A9A">
          <w:t>Web Experience Management Audit</w:t>
        </w:r>
      </w:fldSimple>
      <w:r w:rsidR="00CC63E7">
        <w:t xml:space="preserve"> </w:t>
      </w:r>
      <w:fldSimple w:instr=" SUBJECT   \* MERGEFORMAT ">
        <w:r w:rsidR="00B5716A">
          <w:t>10.5</w:t>
        </w:r>
      </w:fldSimple>
      <w:r w:rsidR="00CC63E7">
        <w:t xml:space="preserve"> </w:t>
      </w:r>
      <w:proofErr w:type="gramStart"/>
      <w:r w:rsidR="00CC63E7">
        <w:t>includes</w:t>
      </w:r>
      <w:proofErr w:type="gramEnd"/>
      <w:r w:rsidR="00CC63E7">
        <w:t xml:space="preserve"> the following new features. </w:t>
      </w:r>
    </w:p>
    <w:p w14:paraId="34623DBA" w14:textId="2EA5E90C" w:rsidR="00CC63E7" w:rsidRDefault="00CC63E7" w:rsidP="00CC63E7">
      <w:r>
        <w:t>Web Experience Manag</w:t>
      </w:r>
      <w:r w:rsidR="00B5716A">
        <w:t>ement Audit and Audit Enhanced 10</w:t>
      </w:r>
      <w:r>
        <w:t xml:space="preserve">.5 provides views into historical events that allow organizations to track and report system changes to meet their operational, legal and regulatory compliance requirements. The Web Experience Management Auditing solution is specifically designed to gather information from Web Experience Management. The major features of the solution are: </w:t>
      </w:r>
    </w:p>
    <w:p w14:paraId="37E6D898" w14:textId="77777777" w:rsidR="00CC63E7" w:rsidRDefault="00CC63E7" w:rsidP="00CC63E7">
      <w:pPr>
        <w:pStyle w:val="Prrafodelista"/>
        <w:numPr>
          <w:ilvl w:val="0"/>
          <w:numId w:val="42"/>
        </w:numPr>
      </w:pPr>
      <w:r>
        <w:t>Gathering of usage information of Web Experience Management Console and Deployment Agents, including content instances (creation, modification, deletion, publishing, un-publishing), static files, content types, sites and channels.</w:t>
      </w:r>
    </w:p>
    <w:p w14:paraId="2E1018C2" w14:textId="77777777" w:rsidR="00CC63E7" w:rsidRDefault="00CC63E7" w:rsidP="00CC63E7">
      <w:pPr>
        <w:pStyle w:val="Prrafodelista"/>
        <w:numPr>
          <w:ilvl w:val="0"/>
          <w:numId w:val="42"/>
        </w:numPr>
      </w:pPr>
      <w:r>
        <w:t>Auditing of search operations requested by the user from Web Experience Management Console</w:t>
      </w:r>
    </w:p>
    <w:p w14:paraId="3A92A6A4" w14:textId="77777777" w:rsidR="00CC63E7" w:rsidRDefault="00CC63E7" w:rsidP="00CC63E7">
      <w:pPr>
        <w:pStyle w:val="Prrafodelista"/>
        <w:numPr>
          <w:ilvl w:val="0"/>
          <w:numId w:val="42"/>
        </w:numPr>
      </w:pPr>
      <w:r>
        <w:t>Gathering of changes made with Web Experience Management Configuration Console, including variables added, deleted, modified and commit operations.</w:t>
      </w:r>
    </w:p>
    <w:p w14:paraId="270FA517" w14:textId="77777777" w:rsidR="00CC63E7" w:rsidRDefault="00CC63E7" w:rsidP="00CC63E7">
      <w:pPr>
        <w:pStyle w:val="Prrafodelista"/>
        <w:numPr>
          <w:ilvl w:val="0"/>
          <w:numId w:val="42"/>
        </w:numPr>
      </w:pPr>
      <w:r>
        <w:t xml:space="preserve">Auditing of workflow processes. </w:t>
      </w:r>
    </w:p>
    <w:p w14:paraId="1E3D3016" w14:textId="77777777" w:rsidR="00CC63E7" w:rsidRDefault="00CC63E7" w:rsidP="00CC63E7">
      <w:pPr>
        <w:pStyle w:val="Prrafodelista"/>
        <w:numPr>
          <w:ilvl w:val="0"/>
          <w:numId w:val="42"/>
        </w:numPr>
      </w:pPr>
      <w:r>
        <w:lastRenderedPageBreak/>
        <w:t xml:space="preserve">Integrated views into the history of each object registering events within the Web Experience Management Console. </w:t>
      </w:r>
    </w:p>
    <w:p w14:paraId="2C6A6F78" w14:textId="77777777" w:rsidR="00CC63E7" w:rsidRDefault="00CC63E7" w:rsidP="00CC63E7">
      <w:pPr>
        <w:pStyle w:val="Prrafodelista"/>
        <w:numPr>
          <w:ilvl w:val="0"/>
          <w:numId w:val="42"/>
        </w:numPr>
      </w:pPr>
      <w:r>
        <w:t xml:space="preserve">Enhanced installer that support Web Experience Management cluster installation. </w:t>
      </w:r>
    </w:p>
    <w:p w14:paraId="0A432045" w14:textId="77777777" w:rsidR="00CC63E7" w:rsidRDefault="00CC63E7" w:rsidP="00CC63E7">
      <w:pPr>
        <w:pStyle w:val="Prrafodelista"/>
        <w:numPr>
          <w:ilvl w:val="0"/>
          <w:numId w:val="42"/>
        </w:numPr>
      </w:pPr>
      <w:r>
        <w:t xml:space="preserve">Configurable event filter mechanism at origin that allows: </w:t>
      </w:r>
    </w:p>
    <w:p w14:paraId="4C39AA18" w14:textId="77777777" w:rsidR="00CC63E7" w:rsidRDefault="00CC63E7" w:rsidP="00CC63E7">
      <w:pPr>
        <w:pStyle w:val="Prrafodelista"/>
        <w:numPr>
          <w:ilvl w:val="1"/>
          <w:numId w:val="42"/>
        </w:numPr>
      </w:pPr>
      <w:r>
        <w:t>Do not register events for some specific users (black list).</w:t>
      </w:r>
    </w:p>
    <w:p w14:paraId="5B3F28F1" w14:textId="77777777" w:rsidR="00CC63E7" w:rsidRDefault="00CC63E7" w:rsidP="00CC63E7">
      <w:pPr>
        <w:pStyle w:val="Prrafodelista"/>
        <w:numPr>
          <w:ilvl w:val="1"/>
          <w:numId w:val="42"/>
        </w:numPr>
      </w:pPr>
      <w:r>
        <w:t>Disable all events (switch off Web Experience Management Audit)</w:t>
      </w:r>
    </w:p>
    <w:p w14:paraId="211297AB" w14:textId="77777777" w:rsidR="00CC63E7" w:rsidRDefault="00CC63E7" w:rsidP="00CC63E7">
      <w:pPr>
        <w:pStyle w:val="Prrafodelista"/>
        <w:numPr>
          <w:ilvl w:val="1"/>
          <w:numId w:val="42"/>
        </w:numPr>
      </w:pPr>
      <w:r>
        <w:t>Disable specific events or specific branches of events at Event Tree. (at any level)</w:t>
      </w:r>
    </w:p>
    <w:p w14:paraId="61514719" w14:textId="77777777" w:rsidR="00CC63E7" w:rsidRDefault="00CC63E7" w:rsidP="00CC63E7">
      <w:pPr>
        <w:pStyle w:val="Prrafodelista"/>
        <w:numPr>
          <w:ilvl w:val="1"/>
          <w:numId w:val="42"/>
        </w:numPr>
      </w:pPr>
      <w:r>
        <w:t>Disable events for specific Content Types.</w:t>
      </w:r>
    </w:p>
    <w:p w14:paraId="06216AF8" w14:textId="77777777" w:rsidR="00CC63E7" w:rsidRDefault="00CC63E7" w:rsidP="00CC63E7">
      <w:pPr>
        <w:pStyle w:val="Prrafodelista"/>
        <w:numPr>
          <w:ilvl w:val="1"/>
          <w:numId w:val="42"/>
        </w:numPr>
      </w:pPr>
      <w:r>
        <w:t>Disable/enable specific workflows/tasks.</w:t>
      </w:r>
    </w:p>
    <w:p w14:paraId="4B115A40" w14:textId="77777777" w:rsidR="00CC63E7" w:rsidRDefault="00CC63E7" w:rsidP="00CC63E7">
      <w:pPr>
        <w:pStyle w:val="Prrafodelista"/>
        <w:numPr>
          <w:ilvl w:val="1"/>
          <w:numId w:val="42"/>
        </w:numPr>
      </w:pPr>
      <w:r>
        <w:t>Allow any combination of previous filters</w:t>
      </w:r>
    </w:p>
    <w:p w14:paraId="73C01EE4" w14:textId="77777777" w:rsidR="00CC63E7" w:rsidRDefault="00CC63E7" w:rsidP="00CC63E7">
      <w:pPr>
        <w:pStyle w:val="Prrafodelista"/>
        <w:numPr>
          <w:ilvl w:val="0"/>
          <w:numId w:val="42"/>
        </w:numPr>
      </w:pPr>
      <w:r>
        <w:t xml:space="preserve">History button allow to View Details instead of XML applying a XSLT transformation if the corresponding Content Type have that XSLT associated. This feature can be disabled at configuration. </w:t>
      </w:r>
    </w:p>
    <w:p w14:paraId="2C6E0245" w14:textId="77777777" w:rsidR="00CC63E7" w:rsidRDefault="00CC63E7" w:rsidP="00CC63E7">
      <w:pPr>
        <w:pStyle w:val="Prrafodelista"/>
        <w:numPr>
          <w:ilvl w:val="0"/>
          <w:numId w:val="42"/>
        </w:numPr>
      </w:pPr>
      <w:r>
        <w:t xml:space="preserve">Open Text Insights, an optional advanced report and analysis application only available with Web Experience Management Audit Enhanced. It provides the ability to run parametric reports across events, users, and time periods: </w:t>
      </w:r>
    </w:p>
    <w:p w14:paraId="1359EB35" w14:textId="77777777" w:rsidR="00CC63E7" w:rsidRDefault="00CC63E7" w:rsidP="00CC63E7">
      <w:pPr>
        <w:pStyle w:val="Prrafodelista"/>
        <w:numPr>
          <w:ilvl w:val="1"/>
          <w:numId w:val="42"/>
        </w:numPr>
      </w:pPr>
      <w:r>
        <w:t xml:space="preserve">Console and online help available in </w:t>
      </w:r>
      <w:proofErr w:type="spellStart"/>
      <w:proofErr w:type="gramStart"/>
      <w:r>
        <w:t>english</w:t>
      </w:r>
      <w:proofErr w:type="spellEnd"/>
      <w:proofErr w:type="gramEnd"/>
      <w:r>
        <w:t xml:space="preserve"> or </w:t>
      </w:r>
      <w:proofErr w:type="spellStart"/>
      <w:r>
        <w:t>spanish</w:t>
      </w:r>
      <w:proofErr w:type="spellEnd"/>
      <w:r>
        <w:t xml:space="preserve"> depending of the selected language at login page. </w:t>
      </w:r>
    </w:p>
    <w:p w14:paraId="7BA1176F" w14:textId="77777777" w:rsidR="00CC63E7" w:rsidRDefault="00CC63E7" w:rsidP="00CC63E7">
      <w:pPr>
        <w:pStyle w:val="Prrafodelista"/>
        <w:numPr>
          <w:ilvl w:val="1"/>
          <w:numId w:val="42"/>
        </w:numPr>
      </w:pPr>
      <w:r>
        <w:t xml:space="preserve">An admin tab that includes: </w:t>
      </w:r>
    </w:p>
    <w:p w14:paraId="6E0CEC97" w14:textId="77777777" w:rsidR="00CC63E7" w:rsidRDefault="00CC63E7" w:rsidP="00CC63E7">
      <w:pPr>
        <w:pStyle w:val="Prrafodelista"/>
        <w:numPr>
          <w:ilvl w:val="2"/>
          <w:numId w:val="43"/>
        </w:numPr>
      </w:pPr>
      <w:r>
        <w:t xml:space="preserve">Event model order feature: allow to order the event tree to </w:t>
      </w:r>
      <w:proofErr w:type="spellStart"/>
      <w:r>
        <w:t>accomodate</w:t>
      </w:r>
      <w:proofErr w:type="spellEnd"/>
      <w:r>
        <w:t xml:space="preserve"> it to the users preferences</w:t>
      </w:r>
    </w:p>
    <w:p w14:paraId="00DD5306" w14:textId="0B79ED12" w:rsidR="00CC63E7" w:rsidRDefault="00B5716A" w:rsidP="00CC63E7">
      <w:pPr>
        <w:pStyle w:val="Prrafodelista"/>
        <w:numPr>
          <w:ilvl w:val="2"/>
          <w:numId w:val="43"/>
        </w:numPr>
      </w:pPr>
      <w:r>
        <w:t xml:space="preserve">Skin editor: to customize </w:t>
      </w:r>
      <w:proofErr w:type="spellStart"/>
      <w:r>
        <w:t>Open</w:t>
      </w:r>
      <w:r w:rsidR="00CC63E7">
        <w:t>Text</w:t>
      </w:r>
      <w:proofErr w:type="spellEnd"/>
      <w:r w:rsidR="00CC63E7">
        <w:t xml:space="preserve"> Insights appearance</w:t>
      </w:r>
    </w:p>
    <w:p w14:paraId="45C6AB87" w14:textId="77777777" w:rsidR="00CC63E7" w:rsidRDefault="00CC63E7" w:rsidP="00CC63E7">
      <w:pPr>
        <w:pStyle w:val="Prrafodelista"/>
        <w:numPr>
          <w:ilvl w:val="2"/>
          <w:numId w:val="43"/>
        </w:numPr>
      </w:pPr>
      <w:r>
        <w:t>Segments editor: allow to configure the segments that are interesting to produce reports. A segment correspond to a LDAP group or a specified query to make the more dynamic.</w:t>
      </w:r>
    </w:p>
    <w:p w14:paraId="71AF232C" w14:textId="77777777" w:rsidR="00CC63E7" w:rsidRDefault="00CC63E7" w:rsidP="00CC63E7">
      <w:pPr>
        <w:pStyle w:val="Prrafodelista"/>
        <w:numPr>
          <w:ilvl w:val="1"/>
          <w:numId w:val="43"/>
        </w:numPr>
      </w:pPr>
      <w:r>
        <w:t xml:space="preserve">My reports functionality: </w:t>
      </w:r>
    </w:p>
    <w:p w14:paraId="66E53F13" w14:textId="77777777" w:rsidR="00CC63E7" w:rsidRDefault="00CC63E7" w:rsidP="00CC63E7">
      <w:pPr>
        <w:pStyle w:val="Prrafodelista"/>
        <w:numPr>
          <w:ilvl w:val="2"/>
          <w:numId w:val="43"/>
        </w:numPr>
      </w:pPr>
      <w:r>
        <w:t>Allow to each user to save their usual reports (only graphic reports, not available for search reports) and organize them into folders.</w:t>
      </w:r>
    </w:p>
    <w:p w14:paraId="03B1B1EB" w14:textId="77777777" w:rsidR="00CC63E7" w:rsidRDefault="00CC63E7" w:rsidP="00CC63E7">
      <w:pPr>
        <w:pStyle w:val="Prrafodelista"/>
        <w:numPr>
          <w:ilvl w:val="2"/>
          <w:numId w:val="43"/>
        </w:numPr>
      </w:pPr>
      <w:r>
        <w:t>Saved reports can be executed at any time by the user.</w:t>
      </w:r>
    </w:p>
    <w:p w14:paraId="53033B11" w14:textId="77777777" w:rsidR="00CC63E7" w:rsidRDefault="00CC63E7" w:rsidP="00CC63E7">
      <w:pPr>
        <w:pStyle w:val="Prrafodelista"/>
        <w:numPr>
          <w:ilvl w:val="2"/>
          <w:numId w:val="43"/>
        </w:numPr>
      </w:pPr>
      <w:r>
        <w:t>Saved reports can be scheduled to be executed periodically by the system and send them by email to the specified addresses.</w:t>
      </w:r>
    </w:p>
    <w:p w14:paraId="3DFDEBF1" w14:textId="77777777" w:rsidR="00CC63E7" w:rsidRDefault="00CC63E7" w:rsidP="00CC63E7">
      <w:pPr>
        <w:pStyle w:val="Prrafodelista"/>
        <w:numPr>
          <w:ilvl w:val="2"/>
          <w:numId w:val="43"/>
        </w:numPr>
      </w:pPr>
      <w:r>
        <w:t>Each report can have multiple schedules associated.</w:t>
      </w:r>
    </w:p>
    <w:p w14:paraId="5151648D" w14:textId="77777777" w:rsidR="00CC63E7" w:rsidRDefault="00CC63E7" w:rsidP="00CC63E7">
      <w:pPr>
        <w:pStyle w:val="Prrafodelista"/>
        <w:numPr>
          <w:ilvl w:val="2"/>
          <w:numId w:val="43"/>
        </w:numPr>
      </w:pPr>
      <w:r>
        <w:t xml:space="preserve">Each schedule allow multiple options. Specific periods, hours and even </w:t>
      </w:r>
      <w:proofErr w:type="spellStart"/>
      <w:r>
        <w:t>cron</w:t>
      </w:r>
      <w:proofErr w:type="spellEnd"/>
      <w:r>
        <w:t>-like expressions for finer reporting.</w:t>
      </w:r>
    </w:p>
    <w:p w14:paraId="3A8B538F" w14:textId="77777777" w:rsidR="00CC63E7" w:rsidRDefault="00CC63E7" w:rsidP="00CC63E7">
      <w:pPr>
        <w:pStyle w:val="Prrafodelista"/>
        <w:numPr>
          <w:ilvl w:val="2"/>
          <w:numId w:val="43"/>
        </w:numPr>
      </w:pPr>
      <w:r>
        <w:t>Reports in Excel or CSV format</w:t>
      </w:r>
    </w:p>
    <w:p w14:paraId="0E1162BA" w14:textId="77777777" w:rsidR="00CC63E7" w:rsidRDefault="00CC63E7" w:rsidP="00CC63E7">
      <w:pPr>
        <w:pStyle w:val="Prrafodelista"/>
        <w:numPr>
          <w:ilvl w:val="1"/>
          <w:numId w:val="43"/>
        </w:numPr>
      </w:pPr>
      <w:r>
        <w:t xml:space="preserve">Open Text Insights provides four different report types that allow you to audit, monitor and analyze your content management and web site usage data: </w:t>
      </w:r>
    </w:p>
    <w:p w14:paraId="4C0541E0" w14:textId="77777777" w:rsidR="00CC63E7" w:rsidRDefault="00CC63E7" w:rsidP="00CC63E7">
      <w:pPr>
        <w:pStyle w:val="Prrafodelista"/>
        <w:numPr>
          <w:ilvl w:val="2"/>
          <w:numId w:val="43"/>
        </w:numPr>
      </w:pPr>
      <w:r w:rsidRPr="00CC63E7">
        <w:rPr>
          <w:rStyle w:val="Textoennegrita"/>
        </w:rPr>
        <w:t>Evolution</w:t>
      </w:r>
      <w:r>
        <w:t xml:space="preserve">: A line chart that lets you see how something progressed through time, e.g. </w:t>
      </w:r>
      <w:proofErr w:type="gramStart"/>
      <w:r>
        <w:t>How</w:t>
      </w:r>
      <w:proofErr w:type="gramEnd"/>
      <w:r>
        <w:t xml:space="preserve"> many static files are created each or the number of unique website visitors.</w:t>
      </w:r>
    </w:p>
    <w:p w14:paraId="00BD1315" w14:textId="77777777" w:rsidR="00CC63E7" w:rsidRDefault="00CC63E7" w:rsidP="00CC63E7">
      <w:pPr>
        <w:pStyle w:val="Prrafodelista"/>
        <w:numPr>
          <w:ilvl w:val="2"/>
          <w:numId w:val="43"/>
        </w:numPr>
      </w:pPr>
      <w:r w:rsidRPr="00CC63E7">
        <w:rPr>
          <w:rStyle w:val="Textoennegrita"/>
        </w:rPr>
        <w:lastRenderedPageBreak/>
        <w:t>Top</w:t>
      </w:r>
      <w:r>
        <w:t xml:space="preserve">: A bar chart that lets you see the top or bottom number of occurrences for a given event, e.g. </w:t>
      </w:r>
      <w:proofErr w:type="gramStart"/>
      <w:r>
        <w:t>What</w:t>
      </w:r>
      <w:proofErr w:type="gramEnd"/>
      <w:r>
        <w:t xml:space="preserve"> type of content instances were created the most in the past 30 days. </w:t>
      </w:r>
    </w:p>
    <w:p w14:paraId="7091C4E6" w14:textId="77777777" w:rsidR="00CC63E7" w:rsidRDefault="00CC63E7" w:rsidP="00CC63E7">
      <w:pPr>
        <w:pStyle w:val="Prrafodelista"/>
        <w:numPr>
          <w:ilvl w:val="2"/>
          <w:numId w:val="43"/>
        </w:numPr>
      </w:pPr>
      <w:r w:rsidRPr="00CC63E7">
        <w:rPr>
          <w:rStyle w:val="Textoennegrita"/>
        </w:rPr>
        <w:t>Distribution</w:t>
      </w:r>
      <w:r>
        <w:t xml:space="preserve">: A pie chart that lets you compare the values of the event occurrences, e.g. What type of events are occurring within your content instances and their relative change rates as compared to all events. </w:t>
      </w:r>
    </w:p>
    <w:p w14:paraId="233B9535" w14:textId="77777777" w:rsidR="00CC63E7" w:rsidRDefault="00CC63E7" w:rsidP="00CC63E7">
      <w:pPr>
        <w:pStyle w:val="Prrafodelista"/>
        <w:numPr>
          <w:ilvl w:val="2"/>
          <w:numId w:val="43"/>
        </w:numPr>
      </w:pPr>
      <w:r w:rsidRPr="00CC63E7">
        <w:rPr>
          <w:rStyle w:val="Textoennegrita"/>
        </w:rPr>
        <w:t>Search</w:t>
      </w:r>
      <w:r>
        <w:t xml:space="preserve">: A lists report of events and their associate details. </w:t>
      </w:r>
    </w:p>
    <w:p w14:paraId="3FD7D59D" w14:textId="77777777" w:rsidR="00CC63E7" w:rsidRDefault="00CC63E7" w:rsidP="00CC63E7"/>
    <w:p w14:paraId="562ACD30" w14:textId="77777777" w:rsidR="00CC63E7" w:rsidRDefault="00CC63E7" w:rsidP="00CC63E7">
      <w:r>
        <w:t>The examples above are small example of the reporting capabilities of Open Text Insights and its reporting modules. You can apply powerful filters that will provide you with vital information about what is happening through your site.</w:t>
      </w:r>
    </w:p>
    <w:p w14:paraId="0C4B024B" w14:textId="77777777" w:rsidR="00374247" w:rsidRDefault="00374247" w:rsidP="00BB28F6">
      <w:pPr>
        <w:pStyle w:val="Ttulo2"/>
      </w:pPr>
      <w:bookmarkStart w:id="3" w:name="_Toc408402403"/>
      <w:r>
        <w:t>New Features</w:t>
      </w:r>
      <w:bookmarkEnd w:id="3"/>
    </w:p>
    <w:p w14:paraId="7CAC87B7" w14:textId="14C23401" w:rsidR="00CC63E7" w:rsidRDefault="00B5716A" w:rsidP="00CC63E7">
      <w:pPr>
        <w:pStyle w:val="Ttulo3"/>
      </w:pPr>
      <w:bookmarkStart w:id="4" w:name="_Toc408402404"/>
      <w:r>
        <w:t>System integrated with WEM 10</w:t>
      </w:r>
      <w:r w:rsidR="00CC63E7">
        <w:t>.5</w:t>
      </w:r>
      <w:bookmarkEnd w:id="4"/>
    </w:p>
    <w:p w14:paraId="11B47B5C" w14:textId="51961FA3" w:rsidR="00CC63E7" w:rsidRPr="00CC63E7" w:rsidRDefault="00375A48" w:rsidP="00CC63E7">
      <w:fldSimple w:instr=" TITLE   \* MERGEFORMAT ">
        <w:r w:rsidR="00666A9A">
          <w:t>Web Experience Management Audit</w:t>
        </w:r>
      </w:fldSimple>
      <w:r w:rsidR="00CC63E7">
        <w:t xml:space="preserve"> </w:t>
      </w:r>
      <w:fldSimple w:instr=" SUBJECT   \* MERGEFORMAT ">
        <w:r w:rsidR="00B5716A">
          <w:t>10.5</w:t>
        </w:r>
      </w:fldSimple>
      <w:r w:rsidR="00B5716A">
        <w:t xml:space="preserve"> </w:t>
      </w:r>
      <w:proofErr w:type="gramStart"/>
      <w:r w:rsidR="00B5716A">
        <w:t>is</w:t>
      </w:r>
      <w:proofErr w:type="gramEnd"/>
      <w:r w:rsidR="00B5716A">
        <w:t xml:space="preserve"> now integrated with WEM 10</w:t>
      </w:r>
      <w:r w:rsidR="00CC63E7">
        <w:t>.5</w:t>
      </w:r>
    </w:p>
    <w:p w14:paraId="6EFA10EB" w14:textId="77777777" w:rsidR="00AB3401" w:rsidRDefault="00AB3401" w:rsidP="00AB3401">
      <w:pPr>
        <w:pStyle w:val="Ttulo1"/>
      </w:pPr>
      <w:r>
        <w:t>Packaging and Documentation</w:t>
      </w:r>
    </w:p>
    <w:p w14:paraId="0A67ED47" w14:textId="14A5681C" w:rsidR="00AB3401" w:rsidRDefault="00E57018" w:rsidP="00AB3401">
      <w:r>
        <w:t xml:space="preserve">Downloads and documentation for </w:t>
      </w:r>
      <w:sdt>
        <w:sdtPr>
          <w:alias w:val="Title"/>
          <w:id w:val="260104225"/>
          <w:placeholder>
            <w:docPart w:val="F5F34F14296E4858B158D7D3087A3757"/>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are available </w:t>
      </w:r>
      <w:r w:rsidR="00AB3401">
        <w:t xml:space="preserve">in the </w:t>
      </w:r>
      <w:proofErr w:type="spellStart"/>
      <w:r w:rsidRPr="00F3667A">
        <w:t>OpenText</w:t>
      </w:r>
      <w:proofErr w:type="spellEnd"/>
      <w:r w:rsidRPr="00F3667A">
        <w:t xml:space="preserve"> Knowledge Center</w:t>
      </w:r>
      <w:r>
        <w:t xml:space="preserve"> </w:t>
      </w:r>
      <w:r w:rsidRPr="009538B7">
        <w:t>(</w:t>
      </w:r>
      <w:hyperlink r:id="rId15" w:history="1">
        <w:r w:rsidRPr="009538B7">
          <w:rPr>
            <w:rStyle w:val="Hipervnculo"/>
          </w:rPr>
          <w:t>https://knowledge.opentext.com/</w:t>
        </w:r>
      </w:hyperlink>
      <w:r w:rsidRPr="009538B7">
        <w:t>)</w:t>
      </w:r>
      <w:r w:rsidR="00AB3401">
        <w:t>.</w:t>
      </w:r>
    </w:p>
    <w:p w14:paraId="50067178" w14:textId="77777777" w:rsidR="00AB3401" w:rsidRDefault="00AB3401" w:rsidP="00AB3401">
      <w:pPr>
        <w:pStyle w:val="Ttulo2"/>
      </w:pPr>
      <w:bookmarkStart w:id="5" w:name="_Toc408402405"/>
      <w:r>
        <w:t>Packaging and Delivery Information</w:t>
      </w:r>
      <w:bookmarkEnd w:id="5"/>
    </w:p>
    <w:p w14:paraId="223BD6AC" w14:textId="5BB8D919" w:rsidR="0021560E" w:rsidRDefault="00BF5D61" w:rsidP="00AB3401">
      <w:r>
        <w:t xml:space="preserve">The software and documentation for </w:t>
      </w:r>
      <w:sdt>
        <w:sdtPr>
          <w:alias w:val="Title"/>
          <w:id w:val="24116997"/>
          <w:placeholder>
            <w:docPart w:val="DC01FF5DFF00481BA83DED5714FBE162"/>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includes</w:t>
      </w:r>
      <w:r w:rsidR="0021560E">
        <w:t>:</w:t>
      </w:r>
    </w:p>
    <w:p w14:paraId="17ED7F32" w14:textId="056F068E" w:rsidR="00CC63E7" w:rsidRDefault="00CC63E7" w:rsidP="00CC63E7">
      <w:pPr>
        <w:pStyle w:val="Listaconvietas"/>
      </w:pPr>
      <w:r w:rsidRPr="00CC63E7">
        <w:t>W</w:t>
      </w:r>
      <w:r w:rsidR="00B5716A">
        <w:t>eb Experience Management Audit 10</w:t>
      </w:r>
      <w:r w:rsidRPr="00CC63E7">
        <w:t>.5 (Install and Configuration Guide)</w:t>
      </w:r>
    </w:p>
    <w:p w14:paraId="09FA500D" w14:textId="364BE79B" w:rsidR="00CC63E7" w:rsidRPr="00CC63E7" w:rsidRDefault="00CC63E7" w:rsidP="00CC63E7">
      <w:pPr>
        <w:pStyle w:val="Listaconvietas"/>
      </w:pPr>
      <w:r w:rsidRPr="00CC63E7">
        <w:t>Web Experie</w:t>
      </w:r>
      <w:r w:rsidR="00B5716A">
        <w:t>nce Management Audit 10</w:t>
      </w:r>
      <w:r w:rsidRPr="00CC63E7">
        <w:t>.5 (User Guide)</w:t>
      </w:r>
    </w:p>
    <w:p w14:paraId="25CA21C4" w14:textId="77777777" w:rsidR="008B3BD8" w:rsidRDefault="008B3BD8" w:rsidP="008B3BD8">
      <w:pPr>
        <w:pStyle w:val="Ttulo1"/>
      </w:pPr>
      <w:r>
        <w:t>Supported Environments and Compatibility</w:t>
      </w:r>
    </w:p>
    <w:p w14:paraId="567E1F7D" w14:textId="77777777" w:rsidR="006E7DFC" w:rsidRDefault="006E7DFC" w:rsidP="008B3BD8">
      <w:r>
        <w:t>This section provides details on supported platforms and version information.</w:t>
      </w:r>
    </w:p>
    <w:p w14:paraId="3F8ADC98" w14:textId="77777777" w:rsidR="008B3BD8" w:rsidRDefault="008B3BD8" w:rsidP="008B3BD8">
      <w:pPr>
        <w:pStyle w:val="Ttulo2"/>
      </w:pPr>
      <w:bookmarkStart w:id="6" w:name="_Toc408402406"/>
      <w:r>
        <w:t>Supported Systems</w:t>
      </w:r>
      <w:bookmarkEnd w:id="6"/>
    </w:p>
    <w:p w14:paraId="3F5A3157" w14:textId="77777777" w:rsidR="00CC63E7" w:rsidRDefault="00CC63E7" w:rsidP="00CC63E7">
      <w:pPr>
        <w:shd w:val="clear" w:color="auto" w:fill="FFFFFF"/>
        <w:spacing w:before="100" w:beforeAutospacing="1" w:after="100" w:afterAutospacing="1"/>
        <w:rPr>
          <w:rFonts w:ascii="Verdana" w:hAnsi="Verdana"/>
          <w:color w:val="000000"/>
          <w:kern w:val="0"/>
          <w:position w:val="0"/>
          <w:sz w:val="18"/>
          <w:szCs w:val="18"/>
        </w:rPr>
      </w:pPr>
      <w:r>
        <w:rPr>
          <w:rFonts w:ascii="Verdana" w:hAnsi="Verdana"/>
          <w:color w:val="000000"/>
          <w:sz w:val="18"/>
          <w:szCs w:val="18"/>
        </w:rPr>
        <w:t>Web Experience Management Audit supports the operating systems and other related software versions that listed in the Web Experience Management Supported Platforms Matrices, with the exception of IBM DB2 databases; IBM DB2 databases are not supported.</w:t>
      </w:r>
      <w:r>
        <w:rPr>
          <w:rFonts w:ascii="Verdana" w:hAnsi="Verdana"/>
          <w:color w:val="000000"/>
          <w:sz w:val="18"/>
          <w:szCs w:val="18"/>
        </w:rPr>
        <w:br/>
      </w:r>
      <w:r>
        <w:rPr>
          <w:rFonts w:ascii="Verdana" w:hAnsi="Verdana"/>
          <w:color w:val="000000"/>
          <w:sz w:val="18"/>
          <w:szCs w:val="18"/>
        </w:rPr>
        <w:br/>
        <w:t>Running Web Experience Management Audit software in a configuration that is not listed in these matrices may result in unpredictable performance and is not supported. </w:t>
      </w:r>
    </w:p>
    <w:p w14:paraId="0223BE9C" w14:textId="3203FC00" w:rsidR="00CC63E7" w:rsidRDefault="00CC63E7" w:rsidP="00CC63E7">
      <w:pPr>
        <w:shd w:val="clear" w:color="auto" w:fill="FFFFFF"/>
        <w:spacing w:before="100" w:beforeAutospacing="1" w:after="100" w:afterAutospacing="1"/>
        <w:rPr>
          <w:rFonts w:ascii="Verdana" w:hAnsi="Verdana"/>
          <w:color w:val="000000"/>
          <w:sz w:val="18"/>
          <w:szCs w:val="18"/>
        </w:rPr>
      </w:pPr>
      <w:r>
        <w:rPr>
          <w:rFonts w:ascii="Verdana" w:hAnsi="Verdana"/>
          <w:color w:val="000000"/>
          <w:sz w:val="18"/>
          <w:szCs w:val="18"/>
        </w:rPr>
        <w:lastRenderedPageBreak/>
        <w:t> </w:t>
      </w:r>
      <w:fldSimple w:instr=" TITLE   \* MERGEFORMAT ">
        <w:r w:rsidR="00666A9A">
          <w:t>Web Experience Management Audit</w:t>
        </w:r>
      </w:fldSimple>
      <w:r>
        <w:t xml:space="preserve"> </w:t>
      </w:r>
      <w:fldSimple w:instr=" SUBJECT   \* MERGEFORMAT ">
        <w:r w:rsidR="00B5716A">
          <w:t>10.5</w:t>
        </w:r>
      </w:fldSimple>
      <w:r>
        <w:t xml:space="preserve"> </w:t>
      </w:r>
      <w:proofErr w:type="gramStart"/>
      <w:r>
        <w:rPr>
          <w:rFonts w:ascii="Verdana" w:hAnsi="Verdana"/>
          <w:color w:val="000000"/>
          <w:sz w:val="18"/>
          <w:szCs w:val="18"/>
        </w:rPr>
        <w:t>is</w:t>
      </w:r>
      <w:proofErr w:type="gramEnd"/>
      <w:r>
        <w:rPr>
          <w:rFonts w:ascii="Verdana" w:hAnsi="Verdana"/>
          <w:color w:val="000000"/>
          <w:sz w:val="18"/>
          <w:szCs w:val="18"/>
        </w:rPr>
        <w:t xml:space="preserve"> compatible with: </w:t>
      </w:r>
    </w:p>
    <w:p w14:paraId="30541EA5" w14:textId="57969779" w:rsidR="00CC63E7" w:rsidRDefault="00B5716A" w:rsidP="00CC63E7">
      <w:pPr>
        <w:numPr>
          <w:ilvl w:val="0"/>
          <w:numId w:val="45"/>
        </w:numPr>
        <w:shd w:val="clear" w:color="auto" w:fill="FFFFFF"/>
        <w:spacing w:before="240" w:after="100" w:afterAutospacing="1" w:line="240" w:lineRule="auto"/>
        <w:rPr>
          <w:rFonts w:ascii="Verdana" w:hAnsi="Verdana"/>
          <w:color w:val="000000"/>
          <w:sz w:val="18"/>
          <w:szCs w:val="18"/>
        </w:rPr>
      </w:pPr>
      <w:r>
        <w:rPr>
          <w:rFonts w:ascii="Verdana" w:hAnsi="Verdana"/>
          <w:color w:val="000000"/>
          <w:sz w:val="18"/>
          <w:szCs w:val="18"/>
        </w:rPr>
        <w:t> Web Experience Management 10</w:t>
      </w:r>
      <w:r w:rsidR="00CC63E7">
        <w:rPr>
          <w:rFonts w:ascii="Verdana" w:hAnsi="Verdana"/>
          <w:color w:val="000000"/>
          <w:sz w:val="18"/>
          <w:szCs w:val="18"/>
        </w:rPr>
        <w:t>.5 |</w:t>
      </w:r>
      <w:r w:rsidR="00CC63E7">
        <w:rPr>
          <w:rStyle w:val="apple-converted-space"/>
          <w:rFonts w:ascii="Verdana" w:hAnsi="Verdana"/>
          <w:color w:val="000000"/>
          <w:sz w:val="18"/>
          <w:szCs w:val="18"/>
        </w:rPr>
        <w:t> </w:t>
      </w:r>
      <w:hyperlink r:id="rId16" w:history="1">
        <w:r w:rsidR="00CC63E7">
          <w:rPr>
            <w:rStyle w:val="Hipervnculo"/>
            <w:rFonts w:ascii="Verdana" w:hAnsi="Verdana"/>
            <w:sz w:val="18"/>
            <w:szCs w:val="18"/>
          </w:rPr>
          <w:t> Supported Platform Matrix</w:t>
        </w:r>
      </w:hyperlink>
    </w:p>
    <w:p w14:paraId="380F81B4" w14:textId="77777777" w:rsidR="00CC63E7" w:rsidRPr="00CC63E7" w:rsidRDefault="00CC63E7" w:rsidP="00CC63E7"/>
    <w:p w14:paraId="4F3394C8" w14:textId="77777777" w:rsidR="008B3BD8" w:rsidRDefault="008B3BD8" w:rsidP="008B3BD8">
      <w:pPr>
        <w:pStyle w:val="Ttulo2"/>
      </w:pPr>
      <w:bookmarkStart w:id="7" w:name="_Toc408402407"/>
      <w:r>
        <w:t>Compatibility Matrix</w:t>
      </w:r>
      <w:bookmarkEnd w:id="7"/>
    </w:p>
    <w:p w14:paraId="08DFA09D" w14:textId="77777777" w:rsidR="006E3474" w:rsidRDefault="00AF0EE9" w:rsidP="008B3BD8">
      <w:r w:rsidRPr="00296247">
        <w:t xml:space="preserve">For details on compatibility between </w:t>
      </w:r>
      <w:proofErr w:type="spellStart"/>
      <w:r w:rsidRPr="00296247">
        <w:t>OpenText</w:t>
      </w:r>
      <w:proofErr w:type="spellEnd"/>
      <w:r w:rsidRPr="00296247">
        <w:t xml:space="preserve"> products, refer to the</w:t>
      </w:r>
      <w:r w:rsidR="00296247">
        <w:t xml:space="preserve"> Compatibility Matrix</w:t>
      </w:r>
      <w:r>
        <w:t xml:space="preserve"> (</w:t>
      </w:r>
      <w:hyperlink r:id="rId17" w:history="1">
        <w:r>
          <w:rPr>
            <w:rStyle w:val="Hipervnculo"/>
          </w:rPr>
          <w:t>https://knowledge.opentext.com/knowledge/llisapi.dll/open/15507401</w:t>
        </w:r>
      </w:hyperlink>
      <w:r>
        <w:rPr>
          <w:color w:val="1F497D"/>
        </w:rPr>
        <w:t>)</w:t>
      </w:r>
      <w:r>
        <w:t xml:space="preserve"> in the </w:t>
      </w:r>
      <w:proofErr w:type="spellStart"/>
      <w:r>
        <w:t>OpenText</w:t>
      </w:r>
      <w:proofErr w:type="spellEnd"/>
      <w:r>
        <w:t xml:space="preserve"> Knowledge Center.</w:t>
      </w:r>
    </w:p>
    <w:p w14:paraId="27FFFED2" w14:textId="77777777" w:rsidR="008B3BD8" w:rsidRDefault="008B3BD8" w:rsidP="008B3BD8">
      <w:pPr>
        <w:pStyle w:val="Ttulo2"/>
      </w:pPr>
      <w:bookmarkStart w:id="8" w:name="_Toc408402408"/>
      <w:r>
        <w:t>Language Support</w:t>
      </w:r>
      <w:bookmarkEnd w:id="8"/>
    </w:p>
    <w:p w14:paraId="22DF828D" w14:textId="60BC16BA" w:rsidR="00D5722F" w:rsidRPr="00D5722F" w:rsidRDefault="00B5716A" w:rsidP="00D5722F">
      <w:sdt>
        <w:sdtPr>
          <w:alias w:val="Title"/>
          <w:id w:val="24116972"/>
          <w:placeholder>
            <w:docPart w:val="88DEE787B833439CA4CEF98FF54660F1"/>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D5722F">
        <w:t xml:space="preserve"> is currently local</w:t>
      </w:r>
      <w:r w:rsidR="00977629">
        <w:t>ized in the following languages. Future releases may add additional languages.</w:t>
      </w:r>
    </w:p>
    <w:tbl>
      <w:tblPr>
        <w:tblW w:w="0" w:type="auto"/>
        <w:tblInd w:w="108" w:type="dxa"/>
        <w:tblBorders>
          <w:top w:val="single" w:sz="12" w:space="0" w:color="0072AA"/>
          <w:left w:val="single" w:sz="12" w:space="0" w:color="0072AA"/>
          <w:bottom w:val="single" w:sz="12" w:space="0" w:color="0072AA"/>
          <w:right w:val="single" w:sz="12" w:space="0" w:color="0072AA"/>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2437"/>
        <w:gridCol w:w="821"/>
        <w:gridCol w:w="821"/>
        <w:gridCol w:w="821"/>
        <w:gridCol w:w="822"/>
        <w:gridCol w:w="821"/>
        <w:gridCol w:w="821"/>
        <w:gridCol w:w="821"/>
        <w:gridCol w:w="822"/>
      </w:tblGrid>
      <w:tr w:rsidR="00F44665" w14:paraId="6CBDC1EC" w14:textId="77777777" w:rsidTr="00BD5CD4">
        <w:trPr>
          <w:tblHeader/>
        </w:trPr>
        <w:tc>
          <w:tcPr>
            <w:tcW w:w="2437" w:type="dxa"/>
            <w:vMerge w:val="restart"/>
            <w:tcBorders>
              <w:top w:val="single" w:sz="12" w:space="0" w:color="0072AA"/>
            </w:tcBorders>
          </w:tcPr>
          <w:p w14:paraId="73A020E7" w14:textId="77777777" w:rsidR="00F44665" w:rsidRDefault="00F44665" w:rsidP="00296247">
            <w:pPr>
              <w:pStyle w:val="TableHeading"/>
            </w:pPr>
            <w:r>
              <w:t>Component</w:t>
            </w:r>
          </w:p>
        </w:tc>
        <w:tc>
          <w:tcPr>
            <w:tcW w:w="6570" w:type="dxa"/>
            <w:gridSpan w:val="8"/>
            <w:tcBorders>
              <w:top w:val="single" w:sz="12" w:space="0" w:color="0072AA"/>
              <w:bottom w:val="nil"/>
            </w:tcBorders>
          </w:tcPr>
          <w:p w14:paraId="611B3B45" w14:textId="77777777" w:rsidR="00F44665" w:rsidRDefault="00F44665" w:rsidP="00296247">
            <w:pPr>
              <w:pStyle w:val="TableHeading"/>
            </w:pPr>
            <w:r>
              <w:t>Languages</w:t>
            </w:r>
          </w:p>
        </w:tc>
      </w:tr>
      <w:tr w:rsidR="00F44665" w14:paraId="4402F1C8" w14:textId="77777777" w:rsidTr="00BD5CD4">
        <w:tc>
          <w:tcPr>
            <w:tcW w:w="2437" w:type="dxa"/>
            <w:vMerge/>
            <w:tcBorders>
              <w:bottom w:val="double" w:sz="4" w:space="0" w:color="auto"/>
            </w:tcBorders>
          </w:tcPr>
          <w:p w14:paraId="46C55E3D" w14:textId="77777777" w:rsidR="00F44665" w:rsidRDefault="00F44665" w:rsidP="00A50470">
            <w:pPr>
              <w:pStyle w:val="TableText"/>
            </w:pPr>
          </w:p>
        </w:tc>
        <w:tc>
          <w:tcPr>
            <w:tcW w:w="821" w:type="dxa"/>
            <w:tcBorders>
              <w:top w:val="nil"/>
              <w:bottom w:val="double" w:sz="4" w:space="0" w:color="auto"/>
              <w:right w:val="nil"/>
            </w:tcBorders>
          </w:tcPr>
          <w:p w14:paraId="1CBD2C65" w14:textId="77777777" w:rsidR="00F44665" w:rsidRPr="00F44665" w:rsidRDefault="00F44665" w:rsidP="00F44665">
            <w:pPr>
              <w:pStyle w:val="TableText"/>
              <w:spacing w:before="0" w:after="0"/>
              <w:rPr>
                <w:sz w:val="16"/>
                <w:szCs w:val="16"/>
              </w:rPr>
            </w:pPr>
            <w:r w:rsidRPr="00F44665">
              <w:rPr>
                <w:sz w:val="16"/>
                <w:szCs w:val="16"/>
              </w:rPr>
              <w:t>EN</w:t>
            </w:r>
          </w:p>
        </w:tc>
        <w:tc>
          <w:tcPr>
            <w:tcW w:w="821" w:type="dxa"/>
            <w:tcBorders>
              <w:top w:val="nil"/>
              <w:bottom w:val="double" w:sz="4" w:space="0" w:color="auto"/>
              <w:right w:val="single" w:sz="4" w:space="0" w:color="auto"/>
            </w:tcBorders>
          </w:tcPr>
          <w:p w14:paraId="205CD731" w14:textId="77777777" w:rsidR="00F44665" w:rsidRPr="00F44665" w:rsidRDefault="00F44665" w:rsidP="00F44665">
            <w:pPr>
              <w:pStyle w:val="TableText"/>
              <w:spacing w:before="0" w:after="0"/>
              <w:rPr>
                <w:sz w:val="16"/>
                <w:szCs w:val="16"/>
              </w:rPr>
            </w:pPr>
            <w:r w:rsidRPr="00F44665">
              <w:rPr>
                <w:sz w:val="16"/>
                <w:szCs w:val="16"/>
              </w:rPr>
              <w:t xml:space="preserve">DE </w:t>
            </w:r>
          </w:p>
        </w:tc>
        <w:tc>
          <w:tcPr>
            <w:tcW w:w="821" w:type="dxa"/>
            <w:tcBorders>
              <w:top w:val="nil"/>
              <w:left w:val="single" w:sz="4" w:space="0" w:color="auto"/>
              <w:bottom w:val="double" w:sz="4" w:space="0" w:color="auto"/>
            </w:tcBorders>
          </w:tcPr>
          <w:p w14:paraId="24B824A1" w14:textId="77777777" w:rsidR="00F44665" w:rsidRPr="00F44665" w:rsidRDefault="00F44665" w:rsidP="00F44665">
            <w:pPr>
              <w:pStyle w:val="TableText"/>
              <w:spacing w:before="0" w:after="0"/>
              <w:rPr>
                <w:sz w:val="16"/>
                <w:szCs w:val="16"/>
              </w:rPr>
            </w:pPr>
            <w:r w:rsidRPr="00F44665">
              <w:rPr>
                <w:sz w:val="16"/>
                <w:szCs w:val="16"/>
              </w:rPr>
              <w:t>JA</w:t>
            </w:r>
          </w:p>
        </w:tc>
        <w:tc>
          <w:tcPr>
            <w:tcW w:w="822" w:type="dxa"/>
            <w:tcBorders>
              <w:top w:val="nil"/>
              <w:left w:val="nil"/>
              <w:bottom w:val="double" w:sz="4" w:space="0" w:color="auto"/>
            </w:tcBorders>
          </w:tcPr>
          <w:p w14:paraId="4762064F" w14:textId="77777777" w:rsidR="00F44665" w:rsidRPr="00F44665" w:rsidRDefault="00F44665" w:rsidP="00F44665">
            <w:pPr>
              <w:pStyle w:val="TableText"/>
              <w:spacing w:before="0" w:after="0"/>
              <w:rPr>
                <w:sz w:val="16"/>
                <w:szCs w:val="16"/>
              </w:rPr>
            </w:pPr>
            <w:r w:rsidRPr="00F44665">
              <w:rPr>
                <w:sz w:val="16"/>
                <w:szCs w:val="16"/>
              </w:rPr>
              <w:t>FR</w:t>
            </w:r>
          </w:p>
        </w:tc>
        <w:tc>
          <w:tcPr>
            <w:tcW w:w="821" w:type="dxa"/>
            <w:tcBorders>
              <w:top w:val="nil"/>
              <w:left w:val="nil"/>
              <w:bottom w:val="double" w:sz="4" w:space="0" w:color="auto"/>
            </w:tcBorders>
          </w:tcPr>
          <w:p w14:paraId="1698EC07" w14:textId="77777777" w:rsidR="00F44665" w:rsidRPr="00F44665" w:rsidRDefault="00F44665" w:rsidP="00F44665">
            <w:pPr>
              <w:pStyle w:val="TableText"/>
              <w:spacing w:before="0" w:after="0"/>
              <w:rPr>
                <w:sz w:val="16"/>
                <w:szCs w:val="16"/>
              </w:rPr>
            </w:pPr>
            <w:r w:rsidRPr="00F44665">
              <w:rPr>
                <w:sz w:val="16"/>
                <w:szCs w:val="16"/>
              </w:rPr>
              <w:t>IT</w:t>
            </w:r>
          </w:p>
        </w:tc>
        <w:tc>
          <w:tcPr>
            <w:tcW w:w="821" w:type="dxa"/>
            <w:tcBorders>
              <w:top w:val="nil"/>
              <w:left w:val="nil"/>
              <w:bottom w:val="double" w:sz="4" w:space="0" w:color="auto"/>
            </w:tcBorders>
          </w:tcPr>
          <w:p w14:paraId="03A38E88" w14:textId="77777777" w:rsidR="00F44665" w:rsidRPr="00F44665" w:rsidRDefault="00F44665" w:rsidP="00F44665">
            <w:pPr>
              <w:pStyle w:val="TableText"/>
              <w:spacing w:before="0" w:after="0"/>
              <w:rPr>
                <w:sz w:val="16"/>
                <w:szCs w:val="16"/>
              </w:rPr>
            </w:pPr>
            <w:r w:rsidRPr="00F44665">
              <w:rPr>
                <w:sz w:val="16"/>
                <w:szCs w:val="16"/>
              </w:rPr>
              <w:t>ZH</w:t>
            </w:r>
          </w:p>
        </w:tc>
        <w:tc>
          <w:tcPr>
            <w:tcW w:w="821" w:type="dxa"/>
            <w:tcBorders>
              <w:top w:val="nil"/>
              <w:left w:val="nil"/>
              <w:bottom w:val="double" w:sz="4" w:space="0" w:color="auto"/>
            </w:tcBorders>
          </w:tcPr>
          <w:p w14:paraId="349F9D8C" w14:textId="77777777" w:rsidR="00F44665" w:rsidRPr="00F44665" w:rsidRDefault="00F44665" w:rsidP="00F44665">
            <w:pPr>
              <w:pStyle w:val="TableText"/>
              <w:spacing w:before="0" w:after="0"/>
              <w:rPr>
                <w:sz w:val="16"/>
                <w:szCs w:val="16"/>
              </w:rPr>
            </w:pPr>
            <w:r w:rsidRPr="00F44665">
              <w:rPr>
                <w:sz w:val="16"/>
                <w:szCs w:val="16"/>
              </w:rPr>
              <w:t>ES</w:t>
            </w:r>
          </w:p>
        </w:tc>
        <w:tc>
          <w:tcPr>
            <w:tcW w:w="822" w:type="dxa"/>
            <w:tcBorders>
              <w:top w:val="nil"/>
              <w:left w:val="nil"/>
              <w:bottom w:val="double" w:sz="4" w:space="0" w:color="auto"/>
            </w:tcBorders>
          </w:tcPr>
          <w:p w14:paraId="6A6BC8CB" w14:textId="77777777" w:rsidR="00F44665" w:rsidRPr="00F44665" w:rsidRDefault="00F44665" w:rsidP="00F44665">
            <w:pPr>
              <w:pStyle w:val="TableText"/>
              <w:spacing w:before="0" w:after="0"/>
              <w:rPr>
                <w:sz w:val="16"/>
                <w:szCs w:val="16"/>
              </w:rPr>
            </w:pPr>
            <w:r w:rsidRPr="00F44665">
              <w:rPr>
                <w:sz w:val="16"/>
                <w:szCs w:val="16"/>
              </w:rPr>
              <w:t>RU</w:t>
            </w:r>
          </w:p>
        </w:tc>
      </w:tr>
      <w:tr w:rsidR="00F44665" w14:paraId="67A797B4" w14:textId="77777777" w:rsidTr="00BD5CD4">
        <w:tc>
          <w:tcPr>
            <w:tcW w:w="2437" w:type="dxa"/>
            <w:tcBorders>
              <w:top w:val="double" w:sz="4" w:space="0" w:color="auto"/>
              <w:bottom w:val="single" w:sz="4" w:space="0" w:color="auto"/>
            </w:tcBorders>
          </w:tcPr>
          <w:p w14:paraId="40025DEC" w14:textId="22AC2260" w:rsidR="00F44665" w:rsidRDefault="00CC63E7" w:rsidP="00A50470">
            <w:pPr>
              <w:pStyle w:val="TableText"/>
            </w:pPr>
            <w:r>
              <w:t>WEM Audit Button</w:t>
            </w:r>
          </w:p>
        </w:tc>
        <w:tc>
          <w:tcPr>
            <w:tcW w:w="821" w:type="dxa"/>
            <w:tcBorders>
              <w:top w:val="double" w:sz="4" w:space="0" w:color="auto"/>
            </w:tcBorders>
          </w:tcPr>
          <w:p w14:paraId="35D9FF86" w14:textId="77777777" w:rsidR="00F44665" w:rsidRDefault="007C2038" w:rsidP="006261DA">
            <w:pPr>
              <w:pStyle w:val="TableText"/>
            </w:pPr>
            <w:r>
              <w:t>B</w:t>
            </w:r>
          </w:p>
        </w:tc>
        <w:tc>
          <w:tcPr>
            <w:tcW w:w="821" w:type="dxa"/>
            <w:tcBorders>
              <w:top w:val="double" w:sz="4" w:space="0" w:color="auto"/>
            </w:tcBorders>
          </w:tcPr>
          <w:p w14:paraId="072C9AE3" w14:textId="77777777" w:rsidR="00F44665" w:rsidRDefault="00F44665" w:rsidP="00A50470">
            <w:pPr>
              <w:pStyle w:val="TableText"/>
            </w:pPr>
          </w:p>
        </w:tc>
        <w:tc>
          <w:tcPr>
            <w:tcW w:w="821" w:type="dxa"/>
            <w:tcBorders>
              <w:top w:val="double" w:sz="4" w:space="0" w:color="auto"/>
            </w:tcBorders>
          </w:tcPr>
          <w:p w14:paraId="553EBCD2" w14:textId="77777777" w:rsidR="00F44665" w:rsidRDefault="00F44665" w:rsidP="00A50470">
            <w:pPr>
              <w:pStyle w:val="TableText"/>
            </w:pPr>
          </w:p>
        </w:tc>
        <w:tc>
          <w:tcPr>
            <w:tcW w:w="822" w:type="dxa"/>
            <w:tcBorders>
              <w:top w:val="double" w:sz="4" w:space="0" w:color="auto"/>
            </w:tcBorders>
          </w:tcPr>
          <w:p w14:paraId="62DEB3A1" w14:textId="77777777" w:rsidR="00F44665" w:rsidRDefault="00F44665" w:rsidP="00A50470">
            <w:pPr>
              <w:pStyle w:val="TableText"/>
            </w:pPr>
          </w:p>
        </w:tc>
        <w:tc>
          <w:tcPr>
            <w:tcW w:w="821" w:type="dxa"/>
            <w:tcBorders>
              <w:top w:val="double" w:sz="4" w:space="0" w:color="auto"/>
            </w:tcBorders>
          </w:tcPr>
          <w:p w14:paraId="149E248C" w14:textId="77777777" w:rsidR="00F44665" w:rsidRDefault="00F44665" w:rsidP="00A50470">
            <w:pPr>
              <w:pStyle w:val="TableText"/>
            </w:pPr>
          </w:p>
        </w:tc>
        <w:tc>
          <w:tcPr>
            <w:tcW w:w="821" w:type="dxa"/>
            <w:tcBorders>
              <w:top w:val="double" w:sz="4" w:space="0" w:color="auto"/>
            </w:tcBorders>
          </w:tcPr>
          <w:p w14:paraId="11ECC868" w14:textId="77777777" w:rsidR="00F44665" w:rsidRDefault="00F44665" w:rsidP="00A50470">
            <w:pPr>
              <w:pStyle w:val="TableText"/>
            </w:pPr>
          </w:p>
        </w:tc>
        <w:tc>
          <w:tcPr>
            <w:tcW w:w="821" w:type="dxa"/>
            <w:tcBorders>
              <w:top w:val="double" w:sz="4" w:space="0" w:color="auto"/>
            </w:tcBorders>
          </w:tcPr>
          <w:p w14:paraId="43D10470" w14:textId="77777777" w:rsidR="00F44665" w:rsidRDefault="00F44665" w:rsidP="00A50470">
            <w:pPr>
              <w:pStyle w:val="TableText"/>
            </w:pPr>
          </w:p>
        </w:tc>
        <w:tc>
          <w:tcPr>
            <w:tcW w:w="822" w:type="dxa"/>
            <w:tcBorders>
              <w:top w:val="double" w:sz="4" w:space="0" w:color="auto"/>
            </w:tcBorders>
          </w:tcPr>
          <w:p w14:paraId="44A4218B" w14:textId="77777777" w:rsidR="00F44665" w:rsidRDefault="00F44665" w:rsidP="00A50470">
            <w:pPr>
              <w:pStyle w:val="TableText"/>
            </w:pPr>
          </w:p>
        </w:tc>
      </w:tr>
      <w:tr w:rsidR="00F44665" w14:paraId="1E8E1B81" w14:textId="77777777" w:rsidTr="00BD5CD4">
        <w:tc>
          <w:tcPr>
            <w:tcW w:w="2437" w:type="dxa"/>
            <w:tcBorders>
              <w:top w:val="single" w:sz="4" w:space="0" w:color="auto"/>
              <w:bottom w:val="single" w:sz="4" w:space="0" w:color="auto"/>
            </w:tcBorders>
          </w:tcPr>
          <w:p w14:paraId="2373B5CD" w14:textId="6CEE6EC4" w:rsidR="00F44665" w:rsidRDefault="00CC63E7" w:rsidP="00A50470">
            <w:pPr>
              <w:pStyle w:val="TableText"/>
            </w:pPr>
            <w:r>
              <w:t>Insights console</w:t>
            </w:r>
          </w:p>
        </w:tc>
        <w:tc>
          <w:tcPr>
            <w:tcW w:w="821" w:type="dxa"/>
          </w:tcPr>
          <w:p w14:paraId="2912320C" w14:textId="77777777" w:rsidR="00F44665" w:rsidRDefault="007C2038" w:rsidP="00A50470">
            <w:pPr>
              <w:pStyle w:val="TableText"/>
            </w:pPr>
            <w:r>
              <w:t>B</w:t>
            </w:r>
          </w:p>
        </w:tc>
        <w:tc>
          <w:tcPr>
            <w:tcW w:w="821" w:type="dxa"/>
          </w:tcPr>
          <w:p w14:paraId="3A16AF28" w14:textId="77777777" w:rsidR="00F44665" w:rsidRDefault="00F44665" w:rsidP="00A50470">
            <w:pPr>
              <w:pStyle w:val="TableText"/>
            </w:pPr>
          </w:p>
        </w:tc>
        <w:tc>
          <w:tcPr>
            <w:tcW w:w="821" w:type="dxa"/>
          </w:tcPr>
          <w:p w14:paraId="134A5F3C" w14:textId="77777777" w:rsidR="00F44665" w:rsidRDefault="00F44665" w:rsidP="00A50470">
            <w:pPr>
              <w:pStyle w:val="TableText"/>
            </w:pPr>
          </w:p>
        </w:tc>
        <w:tc>
          <w:tcPr>
            <w:tcW w:w="822" w:type="dxa"/>
          </w:tcPr>
          <w:p w14:paraId="27344223" w14:textId="77777777" w:rsidR="00F44665" w:rsidRDefault="00F44665" w:rsidP="00A50470">
            <w:pPr>
              <w:pStyle w:val="TableText"/>
            </w:pPr>
          </w:p>
        </w:tc>
        <w:tc>
          <w:tcPr>
            <w:tcW w:w="821" w:type="dxa"/>
          </w:tcPr>
          <w:p w14:paraId="1AD9FB2E" w14:textId="77777777" w:rsidR="00F44665" w:rsidRDefault="00F44665" w:rsidP="00A50470">
            <w:pPr>
              <w:pStyle w:val="TableText"/>
            </w:pPr>
          </w:p>
        </w:tc>
        <w:tc>
          <w:tcPr>
            <w:tcW w:w="821" w:type="dxa"/>
          </w:tcPr>
          <w:p w14:paraId="3785CB9C" w14:textId="77777777" w:rsidR="00F44665" w:rsidRDefault="00F44665" w:rsidP="00A50470">
            <w:pPr>
              <w:pStyle w:val="TableText"/>
            </w:pPr>
          </w:p>
        </w:tc>
        <w:tc>
          <w:tcPr>
            <w:tcW w:w="821" w:type="dxa"/>
          </w:tcPr>
          <w:p w14:paraId="22E0E67B" w14:textId="121C4B71" w:rsidR="00F44665" w:rsidRDefault="00CC63E7" w:rsidP="00A50470">
            <w:pPr>
              <w:pStyle w:val="TableText"/>
            </w:pPr>
            <w:r>
              <w:t>B</w:t>
            </w:r>
          </w:p>
        </w:tc>
        <w:tc>
          <w:tcPr>
            <w:tcW w:w="822" w:type="dxa"/>
          </w:tcPr>
          <w:p w14:paraId="28F6C91D" w14:textId="77777777" w:rsidR="00F44665" w:rsidRDefault="00F44665" w:rsidP="00A50470">
            <w:pPr>
              <w:pStyle w:val="TableText"/>
            </w:pPr>
          </w:p>
        </w:tc>
      </w:tr>
      <w:tr w:rsidR="00F44665" w14:paraId="6DEACAED" w14:textId="77777777" w:rsidTr="00BD5CD4">
        <w:tc>
          <w:tcPr>
            <w:tcW w:w="2437" w:type="dxa"/>
            <w:tcBorders>
              <w:top w:val="single" w:sz="4" w:space="0" w:color="auto"/>
              <w:bottom w:val="single" w:sz="12" w:space="0" w:color="0072AA"/>
            </w:tcBorders>
          </w:tcPr>
          <w:p w14:paraId="4CC1DFA8" w14:textId="77777777" w:rsidR="00F44665" w:rsidRDefault="00F44665" w:rsidP="00A50470">
            <w:pPr>
              <w:pStyle w:val="TableText"/>
            </w:pPr>
          </w:p>
        </w:tc>
        <w:tc>
          <w:tcPr>
            <w:tcW w:w="821" w:type="dxa"/>
            <w:tcBorders>
              <w:bottom w:val="single" w:sz="12" w:space="0" w:color="0072AA"/>
            </w:tcBorders>
          </w:tcPr>
          <w:p w14:paraId="44AE07EC" w14:textId="77777777" w:rsidR="00F44665" w:rsidRDefault="00F44665" w:rsidP="00A50470">
            <w:pPr>
              <w:pStyle w:val="TableText"/>
            </w:pPr>
          </w:p>
        </w:tc>
        <w:tc>
          <w:tcPr>
            <w:tcW w:w="821" w:type="dxa"/>
            <w:tcBorders>
              <w:bottom w:val="single" w:sz="12" w:space="0" w:color="0072AA"/>
            </w:tcBorders>
          </w:tcPr>
          <w:p w14:paraId="6372C50B" w14:textId="77777777" w:rsidR="00F44665" w:rsidRDefault="00F44665" w:rsidP="00A50470">
            <w:pPr>
              <w:pStyle w:val="TableText"/>
            </w:pPr>
          </w:p>
        </w:tc>
        <w:tc>
          <w:tcPr>
            <w:tcW w:w="821" w:type="dxa"/>
            <w:tcBorders>
              <w:bottom w:val="single" w:sz="12" w:space="0" w:color="0072AA"/>
            </w:tcBorders>
          </w:tcPr>
          <w:p w14:paraId="44FE2ECE" w14:textId="77777777" w:rsidR="00F44665" w:rsidRDefault="00F44665" w:rsidP="00A50470">
            <w:pPr>
              <w:pStyle w:val="TableText"/>
            </w:pPr>
          </w:p>
        </w:tc>
        <w:tc>
          <w:tcPr>
            <w:tcW w:w="822" w:type="dxa"/>
            <w:tcBorders>
              <w:bottom w:val="single" w:sz="12" w:space="0" w:color="0072AA"/>
            </w:tcBorders>
          </w:tcPr>
          <w:p w14:paraId="66567FAF" w14:textId="77777777" w:rsidR="00F44665" w:rsidRDefault="00F44665" w:rsidP="00A50470">
            <w:pPr>
              <w:pStyle w:val="TableText"/>
            </w:pPr>
          </w:p>
        </w:tc>
        <w:tc>
          <w:tcPr>
            <w:tcW w:w="821" w:type="dxa"/>
            <w:tcBorders>
              <w:bottom w:val="single" w:sz="12" w:space="0" w:color="0072AA"/>
            </w:tcBorders>
          </w:tcPr>
          <w:p w14:paraId="1F6D372A" w14:textId="77777777" w:rsidR="00F44665" w:rsidRDefault="00F44665" w:rsidP="00A50470">
            <w:pPr>
              <w:pStyle w:val="TableText"/>
            </w:pPr>
          </w:p>
        </w:tc>
        <w:tc>
          <w:tcPr>
            <w:tcW w:w="821" w:type="dxa"/>
            <w:tcBorders>
              <w:bottom w:val="single" w:sz="12" w:space="0" w:color="0072AA"/>
            </w:tcBorders>
          </w:tcPr>
          <w:p w14:paraId="3BEA10E3" w14:textId="77777777" w:rsidR="00F44665" w:rsidRDefault="00F44665" w:rsidP="00A50470">
            <w:pPr>
              <w:pStyle w:val="TableText"/>
            </w:pPr>
          </w:p>
        </w:tc>
        <w:tc>
          <w:tcPr>
            <w:tcW w:w="821" w:type="dxa"/>
            <w:tcBorders>
              <w:bottom w:val="single" w:sz="12" w:space="0" w:color="0072AA"/>
            </w:tcBorders>
          </w:tcPr>
          <w:p w14:paraId="1D96AB02" w14:textId="77777777" w:rsidR="00F44665" w:rsidRDefault="00F44665" w:rsidP="00A50470">
            <w:pPr>
              <w:pStyle w:val="TableText"/>
            </w:pPr>
          </w:p>
        </w:tc>
        <w:tc>
          <w:tcPr>
            <w:tcW w:w="822" w:type="dxa"/>
            <w:tcBorders>
              <w:bottom w:val="single" w:sz="12" w:space="0" w:color="0072AA"/>
            </w:tcBorders>
          </w:tcPr>
          <w:p w14:paraId="382B3DB3" w14:textId="77777777" w:rsidR="00F44665" w:rsidRDefault="00F44665" w:rsidP="00A50470">
            <w:pPr>
              <w:pStyle w:val="TableText"/>
            </w:pPr>
          </w:p>
        </w:tc>
      </w:tr>
    </w:tbl>
    <w:p w14:paraId="6377CA33" w14:textId="77777777" w:rsidR="0028170F" w:rsidRDefault="006261DA" w:rsidP="00805580">
      <w:pPr>
        <w:spacing w:before="120"/>
      </w:pPr>
      <w:r>
        <w:t>UI = user interface only</w:t>
      </w:r>
      <w:r>
        <w:br/>
        <w:t>B = both user interface and online help</w:t>
      </w:r>
    </w:p>
    <w:p w14:paraId="0594FA25" w14:textId="77777777" w:rsidR="00F675D6" w:rsidRDefault="00F675D6" w:rsidP="00D145D6">
      <w:pPr>
        <w:pStyle w:val="Ttulo1"/>
      </w:pPr>
      <w:r>
        <w:t xml:space="preserve">Installation and </w:t>
      </w:r>
      <w:r w:rsidRPr="00D145D6">
        <w:t>Upgrade</w:t>
      </w:r>
      <w:r>
        <w:t xml:space="preserve"> Notes</w:t>
      </w:r>
    </w:p>
    <w:p w14:paraId="3F4D1B55" w14:textId="77777777" w:rsidR="00412233" w:rsidRPr="00412233" w:rsidRDefault="00412233" w:rsidP="00412233">
      <w:r>
        <w:t xml:space="preserve">This section provides </w:t>
      </w:r>
      <w:r w:rsidR="00D359C8">
        <w:t xml:space="preserve">additional </w:t>
      </w:r>
      <w:r>
        <w:t xml:space="preserve">installation and upgrade information, including </w:t>
      </w:r>
      <w:r w:rsidR="00512334">
        <w:t xml:space="preserve">related </w:t>
      </w:r>
      <w:r w:rsidR="008572EA">
        <w:t xml:space="preserve">or third party </w:t>
      </w:r>
      <w:r w:rsidR="00512334">
        <w:t xml:space="preserve">product information and </w:t>
      </w:r>
      <w:r>
        <w:t>any required critical patches.</w:t>
      </w:r>
    </w:p>
    <w:p w14:paraId="0C1E6712" w14:textId="77777777" w:rsidR="00F675D6" w:rsidRDefault="00F675D6" w:rsidP="0035463E">
      <w:pPr>
        <w:pStyle w:val="Ttulo2"/>
      </w:pPr>
      <w:bookmarkStart w:id="9" w:name="_Toc408402409"/>
      <w:r>
        <w:t>Installation Notes</w:t>
      </w:r>
      <w:bookmarkEnd w:id="9"/>
    </w:p>
    <w:p w14:paraId="0564D331" w14:textId="45E3E5B8" w:rsidR="002E1E0B" w:rsidRDefault="002E1E0B" w:rsidP="002E1E0B">
      <w:r>
        <w:t xml:space="preserve">Before you install </w:t>
      </w:r>
      <w:sdt>
        <w:sdtPr>
          <w:alias w:val="Title"/>
          <w:id w:val="3028471"/>
          <w:placeholder>
            <w:docPart w:val="427BBB1DEF0F4AA194D7EDEF9F300540"/>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r</w:t>
      </w:r>
      <w:r w:rsidR="00272A89">
        <w:t>eview the</w:t>
      </w:r>
      <w:r>
        <w:t>se additional installation notes and verify related product or third party product requirements.</w:t>
      </w:r>
    </w:p>
    <w:p w14:paraId="3D8CBBF4" w14:textId="2D6E3EDD" w:rsidR="008863CF" w:rsidRDefault="00CC63E7" w:rsidP="00F675D6">
      <w:r w:rsidRPr="00CC63E7">
        <w:t>Please refer to the W</w:t>
      </w:r>
      <w:r w:rsidR="00B5716A">
        <w:t>eb Experience Management Audit 10</w:t>
      </w:r>
      <w:r w:rsidRPr="00CC63E7">
        <w:t>.</w:t>
      </w:r>
      <w:r>
        <w:t>5</w:t>
      </w:r>
      <w:r w:rsidRPr="00CC63E7">
        <w:t xml:space="preserve"> Installation and Configuration Guide</w:t>
      </w:r>
      <w:r>
        <w:t>.</w:t>
      </w:r>
    </w:p>
    <w:p w14:paraId="120ECA2C" w14:textId="77777777" w:rsidR="00B77B8D" w:rsidRDefault="00B77B8D" w:rsidP="00B77B8D">
      <w:pPr>
        <w:pStyle w:val="Ttulo1"/>
      </w:pPr>
      <w:bookmarkStart w:id="10" w:name="_Toc339023720"/>
      <w:r>
        <w:lastRenderedPageBreak/>
        <w:t>Fixed Issues</w:t>
      </w:r>
      <w:bookmarkEnd w:id="10"/>
    </w:p>
    <w:p w14:paraId="5C6EA2F8" w14:textId="77777777" w:rsidR="00B77B8D" w:rsidRPr="00D5031D" w:rsidRDefault="00B77B8D" w:rsidP="00B77B8D">
      <w:pPr>
        <w:rPr>
          <w:rFonts w:cs="Arial"/>
        </w:rPr>
      </w:pPr>
      <w:r w:rsidRPr="00D5031D">
        <w:rPr>
          <w:rFonts w:cs="Arial"/>
        </w:rPr>
        <w:t xml:space="preserve">This section provides information about past issues that have been fixed in this release. </w:t>
      </w:r>
    </w:p>
    <w:tbl>
      <w:tblPr>
        <w:tblStyle w:val="Tablaconcuadrcula"/>
        <w:tblW w:w="5000" w:type="pct"/>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4045"/>
        <w:gridCol w:w="4944"/>
      </w:tblGrid>
      <w:tr w:rsidR="00B77B8D" w:rsidRPr="004067F0" w14:paraId="32672EE7" w14:textId="77777777" w:rsidTr="00DC576F">
        <w:trPr>
          <w:tblHeader/>
        </w:trPr>
        <w:tc>
          <w:tcPr>
            <w:tcW w:w="2250" w:type="pct"/>
            <w:tcBorders>
              <w:top w:val="single" w:sz="12" w:space="0" w:color="0072AA"/>
              <w:bottom w:val="double" w:sz="4" w:space="0" w:color="auto"/>
            </w:tcBorders>
          </w:tcPr>
          <w:p w14:paraId="2AFF00AB" w14:textId="77777777" w:rsidR="00B77B8D" w:rsidRPr="004067F0" w:rsidDel="00DB16DD" w:rsidRDefault="00B77B8D" w:rsidP="00DC576F">
            <w:pPr>
              <w:pStyle w:val="TableHeading"/>
            </w:pPr>
            <w:r w:rsidRPr="004067F0">
              <w:t>Issue Name</w:t>
            </w:r>
          </w:p>
        </w:tc>
        <w:tc>
          <w:tcPr>
            <w:tcW w:w="2750" w:type="pct"/>
            <w:tcBorders>
              <w:top w:val="single" w:sz="12" w:space="0" w:color="0072AA"/>
              <w:bottom w:val="double" w:sz="4" w:space="0" w:color="auto"/>
            </w:tcBorders>
          </w:tcPr>
          <w:p w14:paraId="13C973AB" w14:textId="77777777" w:rsidR="00B77B8D" w:rsidRPr="004067F0" w:rsidRDefault="00B77B8D" w:rsidP="00DC576F">
            <w:pPr>
              <w:pStyle w:val="TableHeading"/>
            </w:pPr>
            <w:r w:rsidRPr="004067F0">
              <w:t>Issue Description</w:t>
            </w:r>
          </w:p>
        </w:tc>
      </w:tr>
      <w:tr w:rsidR="00B77B8D" w14:paraId="74DC2F89" w14:textId="77777777" w:rsidTr="00DC576F">
        <w:trPr>
          <w:cantSplit/>
        </w:trPr>
        <w:tc>
          <w:tcPr>
            <w:tcW w:w="2250" w:type="pct"/>
            <w:tcBorders>
              <w:top w:val="double" w:sz="4" w:space="0" w:color="auto"/>
            </w:tcBorders>
          </w:tcPr>
          <w:p w14:paraId="3B7F2E35" w14:textId="421F98C6" w:rsidR="00B77B8D" w:rsidRPr="00B77B8D" w:rsidRDefault="00B77B8D" w:rsidP="00DC576F">
            <w:pPr>
              <w:pStyle w:val="TableText"/>
              <w:rPr>
                <w:rFonts w:cs="Arial"/>
                <w:color w:val="auto"/>
                <w:sz w:val="20"/>
                <w:szCs w:val="20"/>
              </w:rPr>
            </w:pPr>
            <w:r w:rsidRPr="00B77B8D">
              <w:rPr>
                <w:rFonts w:cs="Arial"/>
                <w:color w:val="auto"/>
                <w:sz w:val="20"/>
                <w:szCs w:val="20"/>
              </w:rPr>
              <w:t>Installation issue for offline environments</w:t>
            </w:r>
          </w:p>
        </w:tc>
        <w:tc>
          <w:tcPr>
            <w:tcW w:w="2750" w:type="pct"/>
            <w:tcBorders>
              <w:top w:val="double" w:sz="4" w:space="0" w:color="auto"/>
            </w:tcBorders>
          </w:tcPr>
          <w:p w14:paraId="191C7C60" w14:textId="58CBD0DC" w:rsidR="00B77B8D" w:rsidRPr="00B77B8D" w:rsidRDefault="00B77B8D" w:rsidP="00DC576F">
            <w:pPr>
              <w:pStyle w:val="TableText"/>
              <w:rPr>
                <w:rFonts w:cs="Arial"/>
                <w:color w:val="auto"/>
                <w:sz w:val="20"/>
                <w:szCs w:val="20"/>
              </w:rPr>
            </w:pPr>
            <w:r w:rsidRPr="00B77B8D">
              <w:rPr>
                <w:rFonts w:cs="Arial"/>
                <w:color w:val="auto"/>
                <w:sz w:val="20"/>
                <w:szCs w:val="20"/>
              </w:rPr>
              <w:t xml:space="preserve">The weblogic.xml file is now validated against a schema that is cached by the </w:t>
            </w:r>
            <w:proofErr w:type="spellStart"/>
            <w:r w:rsidRPr="00B77B8D">
              <w:rPr>
                <w:rFonts w:cs="Arial"/>
                <w:color w:val="auto"/>
                <w:sz w:val="20"/>
                <w:szCs w:val="20"/>
              </w:rPr>
              <w:t>VgnContentSvcs.ear</w:t>
            </w:r>
            <w:proofErr w:type="spellEnd"/>
            <w:r w:rsidRPr="00B77B8D">
              <w:rPr>
                <w:rFonts w:cs="Arial"/>
                <w:color w:val="auto"/>
                <w:sz w:val="20"/>
                <w:szCs w:val="20"/>
              </w:rPr>
              <w:t>. So it won't fail when it is installed on offline environments.</w:t>
            </w:r>
          </w:p>
        </w:tc>
      </w:tr>
      <w:tr w:rsidR="00B77B8D" w:rsidRPr="007D5483" w14:paraId="65FB1AC9" w14:textId="77777777" w:rsidTr="00DC576F">
        <w:tc>
          <w:tcPr>
            <w:tcW w:w="2250" w:type="pct"/>
          </w:tcPr>
          <w:p w14:paraId="3E18919B" w14:textId="7ADC4E22" w:rsidR="00B77B8D" w:rsidRPr="00B77B8D" w:rsidRDefault="00B77B8D" w:rsidP="00DC576F">
            <w:pPr>
              <w:pStyle w:val="TableText"/>
              <w:rPr>
                <w:rFonts w:cs="Arial"/>
                <w:color w:val="auto"/>
                <w:sz w:val="20"/>
                <w:szCs w:val="20"/>
              </w:rPr>
            </w:pPr>
            <w:r w:rsidRPr="00B77B8D">
              <w:rPr>
                <w:rFonts w:cs="Arial"/>
                <w:color w:val="auto"/>
                <w:sz w:val="20"/>
                <w:szCs w:val="20"/>
              </w:rPr>
              <w:t>Issue for the Audit Web application test page</w:t>
            </w:r>
          </w:p>
        </w:tc>
        <w:tc>
          <w:tcPr>
            <w:tcW w:w="2750" w:type="pct"/>
          </w:tcPr>
          <w:p w14:paraId="4F96C472" w14:textId="53DFFA49" w:rsidR="00B77B8D" w:rsidRPr="00B77B8D" w:rsidRDefault="00B77B8D" w:rsidP="00DC576F">
            <w:pPr>
              <w:pStyle w:val="TableText"/>
              <w:rPr>
                <w:rFonts w:cs="Arial"/>
                <w:color w:val="auto"/>
                <w:sz w:val="20"/>
                <w:szCs w:val="20"/>
              </w:rPr>
            </w:pPr>
            <w:r w:rsidRPr="00B77B8D">
              <w:rPr>
                <w:rFonts w:cs="Arial"/>
                <w:color w:val="auto"/>
                <w:sz w:val="20"/>
                <w:szCs w:val="20"/>
              </w:rPr>
              <w:t xml:space="preserve">On those installations where the configuration root folder is different to </w:t>
            </w:r>
            <w:proofErr w:type="spellStart"/>
            <w:r w:rsidRPr="00B77B8D">
              <w:rPr>
                <w:rFonts w:cs="Arial"/>
                <w:color w:val="auto"/>
                <w:sz w:val="20"/>
                <w:szCs w:val="20"/>
              </w:rPr>
              <w:t>vcm-vgninst</w:t>
            </w:r>
            <w:proofErr w:type="spellEnd"/>
            <w:r w:rsidRPr="00B77B8D">
              <w:rPr>
                <w:rFonts w:cs="Arial"/>
                <w:color w:val="auto"/>
                <w:sz w:val="20"/>
                <w:szCs w:val="20"/>
              </w:rPr>
              <w:t>, the test page http://HOST:PORT/AuditVCMWeb/diagnosis was showing an error because it cannot find some configuration nodes. Now, the test look for that root folder name before it starts.</w:t>
            </w:r>
          </w:p>
        </w:tc>
      </w:tr>
      <w:tr w:rsidR="00B77B8D" w:rsidRPr="0022655A" w14:paraId="2D834CF5" w14:textId="77777777" w:rsidTr="00DC576F">
        <w:tc>
          <w:tcPr>
            <w:tcW w:w="2250" w:type="pct"/>
          </w:tcPr>
          <w:p w14:paraId="6D3F74E6" w14:textId="74435E73" w:rsidR="00B77B8D" w:rsidRPr="00B77B8D" w:rsidRDefault="00B77B8D" w:rsidP="00DC576F">
            <w:pPr>
              <w:pStyle w:val="TableText"/>
              <w:rPr>
                <w:rFonts w:cs="Arial"/>
                <w:color w:val="auto"/>
                <w:sz w:val="20"/>
                <w:szCs w:val="20"/>
              </w:rPr>
            </w:pPr>
            <w:r w:rsidRPr="00B77B8D">
              <w:rPr>
                <w:rFonts w:cs="Arial"/>
                <w:color w:val="auto"/>
                <w:sz w:val="20"/>
                <w:szCs w:val="20"/>
              </w:rPr>
              <w:t>Issue for the Content Type event filtering</w:t>
            </w:r>
          </w:p>
        </w:tc>
        <w:tc>
          <w:tcPr>
            <w:tcW w:w="2750" w:type="pct"/>
          </w:tcPr>
          <w:p w14:paraId="36747A44" w14:textId="02D4BE2E" w:rsidR="00B77B8D" w:rsidRPr="00B77B8D" w:rsidRDefault="00B77B8D" w:rsidP="00DC576F">
            <w:pPr>
              <w:pStyle w:val="TableText"/>
              <w:rPr>
                <w:rFonts w:cs="Arial"/>
                <w:color w:val="auto"/>
                <w:sz w:val="20"/>
                <w:szCs w:val="20"/>
              </w:rPr>
            </w:pPr>
            <w:r w:rsidRPr="00B77B8D">
              <w:rPr>
                <w:rFonts w:cs="Arial"/>
                <w:color w:val="auto"/>
                <w:sz w:val="20"/>
                <w:szCs w:val="20"/>
              </w:rPr>
              <w:t xml:space="preserve">If you apply the Content Type exclusion for the event filtering in the </w:t>
            </w:r>
            <w:proofErr w:type="spellStart"/>
            <w:r w:rsidRPr="00B77B8D">
              <w:rPr>
                <w:rFonts w:cs="Arial"/>
                <w:color w:val="auto"/>
                <w:sz w:val="20"/>
                <w:szCs w:val="20"/>
              </w:rPr>
              <w:t>RTBAudit</w:t>
            </w:r>
            <w:proofErr w:type="spellEnd"/>
            <w:r w:rsidRPr="00B77B8D">
              <w:rPr>
                <w:rFonts w:cs="Arial"/>
                <w:color w:val="auto"/>
                <w:sz w:val="20"/>
                <w:szCs w:val="20"/>
              </w:rPr>
              <w:t xml:space="preserve"> Generic Resource, that filtering is not working fine. Now, it is checked for all the event types.</w:t>
            </w:r>
          </w:p>
        </w:tc>
      </w:tr>
      <w:tr w:rsidR="00B77B8D" w:rsidRPr="0022655A" w14:paraId="43D09E00" w14:textId="77777777" w:rsidTr="00DC576F">
        <w:tc>
          <w:tcPr>
            <w:tcW w:w="2250" w:type="pct"/>
          </w:tcPr>
          <w:p w14:paraId="113BF031" w14:textId="1BCB7E01" w:rsidR="00B77B8D" w:rsidRPr="00B77B8D" w:rsidRDefault="00B77B8D" w:rsidP="00DC576F">
            <w:pPr>
              <w:pStyle w:val="TableText"/>
              <w:rPr>
                <w:rFonts w:cs="Arial"/>
                <w:color w:val="auto"/>
                <w:sz w:val="20"/>
                <w:szCs w:val="20"/>
              </w:rPr>
            </w:pPr>
            <w:r>
              <w:rPr>
                <w:rFonts w:cs="Arial"/>
                <w:color w:val="auto"/>
                <w:sz w:val="20"/>
                <w:szCs w:val="20"/>
              </w:rPr>
              <w:t>I</w:t>
            </w:r>
            <w:r w:rsidRPr="00B77B8D">
              <w:rPr>
                <w:rFonts w:cs="Arial"/>
                <w:color w:val="auto"/>
                <w:sz w:val="20"/>
                <w:szCs w:val="20"/>
              </w:rPr>
              <w:t xml:space="preserve">ssue for the </w:t>
            </w:r>
            <w:proofErr w:type="spellStart"/>
            <w:r w:rsidRPr="00B77B8D">
              <w:rPr>
                <w:rFonts w:cs="Arial"/>
                <w:color w:val="auto"/>
                <w:sz w:val="20"/>
                <w:szCs w:val="20"/>
              </w:rPr>
              <w:t>unpublishing</w:t>
            </w:r>
            <w:proofErr w:type="spellEnd"/>
            <w:r w:rsidRPr="00B77B8D">
              <w:rPr>
                <w:rFonts w:cs="Arial"/>
                <w:color w:val="auto"/>
                <w:sz w:val="20"/>
                <w:szCs w:val="20"/>
              </w:rPr>
              <w:t xml:space="preserve"> events</w:t>
            </w:r>
          </w:p>
        </w:tc>
        <w:tc>
          <w:tcPr>
            <w:tcW w:w="2750" w:type="pct"/>
          </w:tcPr>
          <w:p w14:paraId="437A3F06" w14:textId="17494ADE" w:rsidR="00B77B8D" w:rsidRPr="00B77B8D" w:rsidRDefault="00B77B8D" w:rsidP="00B77B8D">
            <w:pPr>
              <w:pStyle w:val="TableText"/>
              <w:rPr>
                <w:rFonts w:cs="Arial"/>
                <w:color w:val="auto"/>
                <w:sz w:val="20"/>
                <w:szCs w:val="20"/>
              </w:rPr>
            </w:pPr>
            <w:r w:rsidRPr="00B77B8D">
              <w:rPr>
                <w:rFonts w:cs="Arial"/>
                <w:color w:val="auto"/>
                <w:sz w:val="20"/>
                <w:szCs w:val="20"/>
              </w:rPr>
              <w:t xml:space="preserve">When you </w:t>
            </w:r>
            <w:proofErr w:type="spellStart"/>
            <w:r w:rsidRPr="00B77B8D">
              <w:rPr>
                <w:rFonts w:cs="Arial"/>
                <w:color w:val="auto"/>
                <w:sz w:val="20"/>
                <w:szCs w:val="20"/>
              </w:rPr>
              <w:t>unpublish</w:t>
            </w:r>
            <w:proofErr w:type="spellEnd"/>
            <w:r w:rsidRPr="00B77B8D">
              <w:rPr>
                <w:rFonts w:cs="Arial"/>
                <w:color w:val="auto"/>
                <w:sz w:val="20"/>
                <w:szCs w:val="20"/>
              </w:rPr>
              <w:t xml:space="preserve"> some managed objects (site, channel, content instance o</w:t>
            </w:r>
            <w:r>
              <w:rPr>
                <w:rFonts w:cs="Arial"/>
                <w:color w:val="auto"/>
                <w:sz w:val="20"/>
                <w:szCs w:val="20"/>
              </w:rPr>
              <w:t>r</w:t>
            </w:r>
            <w:r w:rsidRPr="00B77B8D">
              <w:rPr>
                <w:rFonts w:cs="Arial"/>
                <w:color w:val="auto"/>
                <w:sz w:val="20"/>
                <w:szCs w:val="20"/>
              </w:rPr>
              <w:t xml:space="preserve"> static file), you will find an </w:t>
            </w:r>
            <w:proofErr w:type="spellStart"/>
            <w:r w:rsidRPr="00B77B8D">
              <w:rPr>
                <w:rFonts w:cs="Arial"/>
                <w:color w:val="auto"/>
                <w:sz w:val="20"/>
                <w:szCs w:val="20"/>
              </w:rPr>
              <w:t>unpublishing</w:t>
            </w:r>
            <w:proofErr w:type="spellEnd"/>
            <w:r w:rsidRPr="00B77B8D">
              <w:rPr>
                <w:rFonts w:cs="Arial"/>
                <w:color w:val="auto"/>
                <w:sz w:val="20"/>
                <w:szCs w:val="20"/>
              </w:rPr>
              <w:t xml:space="preserve"> job event but you will not find an </w:t>
            </w:r>
            <w:proofErr w:type="spellStart"/>
            <w:r w:rsidRPr="00B77B8D">
              <w:rPr>
                <w:rFonts w:cs="Arial"/>
                <w:color w:val="auto"/>
                <w:sz w:val="20"/>
                <w:szCs w:val="20"/>
              </w:rPr>
              <w:t>unpublishing</w:t>
            </w:r>
            <w:proofErr w:type="spellEnd"/>
            <w:r w:rsidRPr="00B77B8D">
              <w:rPr>
                <w:rFonts w:cs="Arial"/>
                <w:color w:val="auto"/>
                <w:sz w:val="20"/>
                <w:szCs w:val="20"/>
              </w:rPr>
              <w:t xml:space="preserve"> event for each element involved in the </w:t>
            </w:r>
            <w:proofErr w:type="spellStart"/>
            <w:r w:rsidRPr="00B77B8D">
              <w:rPr>
                <w:rFonts w:cs="Arial"/>
                <w:color w:val="auto"/>
                <w:sz w:val="20"/>
                <w:szCs w:val="20"/>
              </w:rPr>
              <w:t>unpublishing</w:t>
            </w:r>
            <w:proofErr w:type="spellEnd"/>
            <w:r w:rsidRPr="00B77B8D">
              <w:rPr>
                <w:rFonts w:cs="Arial"/>
                <w:color w:val="auto"/>
                <w:sz w:val="20"/>
                <w:szCs w:val="20"/>
              </w:rPr>
              <w:t xml:space="preserve"> process. This is solved in this cumulative patch and will generate an event for each unpublished element.</w:t>
            </w:r>
          </w:p>
        </w:tc>
      </w:tr>
      <w:tr w:rsidR="00B77B8D" w:rsidRPr="0022655A" w14:paraId="7CDFE9C5" w14:textId="77777777" w:rsidTr="00DC576F">
        <w:tc>
          <w:tcPr>
            <w:tcW w:w="2250" w:type="pct"/>
          </w:tcPr>
          <w:p w14:paraId="64C2551C" w14:textId="271EED96" w:rsidR="00B77B8D" w:rsidRPr="00B77B8D" w:rsidRDefault="00B77B8D" w:rsidP="00DC576F">
            <w:pPr>
              <w:pStyle w:val="TableText"/>
              <w:rPr>
                <w:rFonts w:cs="Arial"/>
                <w:color w:val="auto"/>
                <w:sz w:val="20"/>
                <w:szCs w:val="20"/>
              </w:rPr>
            </w:pPr>
            <w:r w:rsidRPr="00B77B8D">
              <w:rPr>
                <w:rFonts w:cs="Arial"/>
                <w:color w:val="auto"/>
                <w:sz w:val="20"/>
                <w:szCs w:val="20"/>
              </w:rPr>
              <w:t>The uninstaller now cleans up all the Configuration Console entries</w:t>
            </w:r>
          </w:p>
        </w:tc>
        <w:tc>
          <w:tcPr>
            <w:tcW w:w="2750" w:type="pct"/>
          </w:tcPr>
          <w:p w14:paraId="0E480B23" w14:textId="60EDA113" w:rsidR="00B77B8D" w:rsidRPr="00B77B8D" w:rsidRDefault="00B77B8D" w:rsidP="00DC576F">
            <w:pPr>
              <w:pStyle w:val="TableText"/>
              <w:rPr>
                <w:rFonts w:cs="Arial"/>
                <w:color w:val="auto"/>
                <w:sz w:val="20"/>
                <w:szCs w:val="20"/>
              </w:rPr>
            </w:pPr>
            <w:r w:rsidRPr="00B77B8D">
              <w:rPr>
                <w:rFonts w:cs="Arial"/>
                <w:color w:val="auto"/>
                <w:sz w:val="20"/>
                <w:szCs w:val="20"/>
              </w:rPr>
              <w:t>The WEM Audit uninstaller was not removing all entries in the Configuration.</w:t>
            </w:r>
          </w:p>
        </w:tc>
      </w:tr>
    </w:tbl>
    <w:p w14:paraId="212C2D12" w14:textId="77777777" w:rsidR="00B77B8D" w:rsidRDefault="00B77B8D" w:rsidP="00B77B8D">
      <w:pPr>
        <w:rPr>
          <w:rFonts w:cs="Arial"/>
          <w:lang w:bidi="he-IL"/>
        </w:rPr>
      </w:pPr>
    </w:p>
    <w:p w14:paraId="5B1343AD" w14:textId="77777777" w:rsidR="00590455" w:rsidRDefault="00590455" w:rsidP="00F675D6"/>
    <w:p w14:paraId="0D181AFE" w14:textId="77777777" w:rsidR="00590455" w:rsidRDefault="00590455" w:rsidP="00F675D6"/>
    <w:p w14:paraId="70D03F43" w14:textId="77777777" w:rsidR="008863CF" w:rsidRDefault="008863CF" w:rsidP="00F675D6"/>
    <w:p w14:paraId="0017E800" w14:textId="77777777" w:rsidR="0014216F" w:rsidRDefault="0014216F" w:rsidP="00F675D6"/>
    <w:p w14:paraId="302C08D0" w14:textId="77777777" w:rsidR="00E1014A" w:rsidRDefault="00E1014A" w:rsidP="00F675D6"/>
    <w:p w14:paraId="5001BFD6" w14:textId="77777777" w:rsidR="002B6622" w:rsidRDefault="002B6622" w:rsidP="008B2B9B"/>
    <w:p w14:paraId="6E296189" w14:textId="77777777" w:rsidR="002B6622" w:rsidRDefault="002B6622" w:rsidP="008B2B9B">
      <w:pPr>
        <w:sectPr w:rsidR="002B6622" w:rsidSect="00137832">
          <w:pgSz w:w="11899" w:h="16838" w:code="1"/>
          <w:pgMar w:top="2880" w:right="1080" w:bottom="2088" w:left="1800" w:header="720" w:footer="734" w:gutter="0"/>
          <w:cols w:space="720"/>
        </w:sectPr>
      </w:pPr>
    </w:p>
    <w:p w14:paraId="448FBB15" w14:textId="77777777" w:rsidR="002B6622" w:rsidRDefault="002B6622" w:rsidP="002B6622">
      <w:pPr>
        <w:pStyle w:val="Ttulo1"/>
      </w:pPr>
      <w:r>
        <w:lastRenderedPageBreak/>
        <w:t>Contact Information</w:t>
      </w:r>
    </w:p>
    <w:p w14:paraId="5908E746" w14:textId="77777777" w:rsidR="00841E48" w:rsidRDefault="00841E48" w:rsidP="00841E48">
      <w:pPr>
        <w:spacing w:after="0"/>
      </w:pPr>
      <w:proofErr w:type="spellStart"/>
      <w:r>
        <w:t>OpenText</w:t>
      </w:r>
      <w:proofErr w:type="spellEnd"/>
      <w:r>
        <w:t xml:space="preserve"> Corporation</w:t>
      </w:r>
    </w:p>
    <w:p w14:paraId="459D4FAE" w14:textId="77777777" w:rsidR="00841E48" w:rsidRDefault="00841E48" w:rsidP="00841E48">
      <w:pPr>
        <w:spacing w:after="0"/>
      </w:pPr>
      <w:r>
        <w:t xml:space="preserve">275 Frank </w:t>
      </w:r>
      <w:proofErr w:type="spellStart"/>
      <w:r>
        <w:t>Tompa</w:t>
      </w:r>
      <w:proofErr w:type="spellEnd"/>
      <w:r>
        <w:t xml:space="preserve"> Drive</w:t>
      </w:r>
      <w:r>
        <w:br/>
        <w:t>Waterloo, Ontario</w:t>
      </w:r>
      <w:r>
        <w:br/>
        <w:t>Canada, N2L 0A1</w:t>
      </w:r>
    </w:p>
    <w:p w14:paraId="3F06AB97" w14:textId="77777777" w:rsidR="00841E48" w:rsidRDefault="00841E48" w:rsidP="00841E48">
      <w:pPr>
        <w:spacing w:after="0"/>
      </w:pPr>
    </w:p>
    <w:p w14:paraId="7DF1907A" w14:textId="77777777" w:rsidR="00841E48" w:rsidRDefault="00841E48" w:rsidP="00841E48">
      <w:pPr>
        <w:spacing w:after="0"/>
      </w:pPr>
      <w:r>
        <w:t xml:space="preserve">Email: </w:t>
      </w:r>
      <w:hyperlink r:id="rId18" w:history="1">
        <w:r w:rsidRPr="0085264F">
          <w:rPr>
            <w:rStyle w:val="Hipervnculo"/>
          </w:rPr>
          <w:t>support@opentext.com</w:t>
        </w:r>
      </w:hyperlink>
    </w:p>
    <w:p w14:paraId="3740833E" w14:textId="77777777" w:rsidR="00841E48" w:rsidRDefault="00841E48" w:rsidP="00841E48">
      <w:pPr>
        <w:spacing w:after="0"/>
      </w:pPr>
      <w:r>
        <w:t xml:space="preserve">Knowledge Center: </w:t>
      </w:r>
      <w:hyperlink r:id="rId19" w:history="1">
        <w:r w:rsidRPr="00D20A01">
          <w:rPr>
            <w:rStyle w:val="Hipervnculo"/>
          </w:rPr>
          <w:t>https://knowledge.opentext.com</w:t>
        </w:r>
      </w:hyperlink>
      <w:r>
        <w:t xml:space="preserve"> </w:t>
      </w:r>
    </w:p>
    <w:p w14:paraId="40F7C328" w14:textId="77777777" w:rsidR="00841E48" w:rsidRDefault="00841E48" w:rsidP="00841E48">
      <w:pPr>
        <w:spacing w:after="0"/>
      </w:pPr>
    </w:p>
    <w:p w14:paraId="7C06A301" w14:textId="77777777" w:rsidR="00841E48" w:rsidRDefault="00841E48" w:rsidP="00841E48">
      <w:pPr>
        <w:spacing w:after="0"/>
      </w:pPr>
      <w:r>
        <w:t xml:space="preserve">For more information, visit </w:t>
      </w:r>
      <w:hyperlink r:id="rId20" w:history="1">
        <w:r w:rsidRPr="00D20A01">
          <w:rPr>
            <w:rStyle w:val="Hipervnculo"/>
          </w:rPr>
          <w:t>www.opentext.com</w:t>
        </w:r>
      </w:hyperlink>
      <w:r>
        <w:t xml:space="preserve"> </w:t>
      </w:r>
    </w:p>
    <w:p w14:paraId="25A85686" w14:textId="77777777" w:rsidR="008B2B9B" w:rsidRDefault="008B2B9B" w:rsidP="00841E48"/>
    <w:sectPr w:rsidR="008B2B9B" w:rsidSect="00137832">
      <w:headerReference w:type="even" r:id="rId21"/>
      <w:footerReference w:type="default" r:id="rId22"/>
      <w:pgSz w:w="11899" w:h="16838" w:code="1"/>
      <w:pgMar w:top="2880" w:right="1080" w:bottom="2088" w:left="1800" w:header="72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E1BC" w14:textId="77777777" w:rsidR="00375A48" w:rsidRDefault="00375A48">
      <w:r>
        <w:separator/>
      </w:r>
    </w:p>
    <w:p w14:paraId="69F2B532" w14:textId="77777777" w:rsidR="00375A48" w:rsidRDefault="00375A48"/>
  </w:endnote>
  <w:endnote w:type="continuationSeparator" w:id="0">
    <w:p w14:paraId="6674AAB0" w14:textId="77777777" w:rsidR="00375A48" w:rsidRDefault="00375A48">
      <w:r>
        <w:continuationSeparator/>
      </w:r>
    </w:p>
    <w:p w14:paraId="24C51D92" w14:textId="77777777" w:rsidR="00375A48" w:rsidRDefault="0037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20B2" w14:textId="77777777" w:rsidR="005B7719" w:rsidRDefault="005B77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D9A4" w14:textId="20624129" w:rsidR="006E38D0" w:rsidRDefault="00B5716A" w:rsidP="008B2B9B">
    <w:pPr>
      <w:pStyle w:val="Piedepgina"/>
      <w:tabs>
        <w:tab w:val="clear" w:pos="3870"/>
        <w:tab w:val="clear" w:pos="10440"/>
        <w:tab w:val="left" w:pos="2340"/>
        <w:tab w:val="right" w:pos="9000"/>
      </w:tabs>
      <w:spacing w:before="40" w:line="240" w:lineRule="auto"/>
    </w:pPr>
    <w:sdt>
      <w:sdtPr>
        <w:alias w:val="Title"/>
        <w:id w:val="530544484"/>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6E38D0">
      <w:t xml:space="preserve"> </w:t>
    </w:r>
    <w:sdt>
      <w:sdtPr>
        <w:alias w:val="Subject"/>
        <w:id w:val="2138361489"/>
        <w:dataBinding w:prefixMappings="xmlns:ns0='http://purl.org/dc/elements/1.1/' xmlns:ns1='http://schemas.openxmlformats.org/package/2006/metadata/core-properties' " w:xpath="/ns1:coreProperties[1]/ns0:subject[1]" w:storeItemID="{6C3C8BC8-F283-45AE-878A-BAB7291924A1}"/>
        <w:text/>
      </w:sdtPr>
      <w:sdtEndPr/>
      <w:sdtContent>
        <w:r w:rsidR="004763B0" w:rsidRPr="004763B0">
          <w:t>10.5</w:t>
        </w:r>
      </w:sdtContent>
    </w:sdt>
    <w:r w:rsidR="006E38D0">
      <w:t xml:space="preserve"> Release Notes</w:t>
    </w:r>
  </w:p>
  <w:p w14:paraId="3FB00E6B" w14:textId="77777777" w:rsidR="006E38D0" w:rsidRPr="00FB52D8" w:rsidRDefault="006E38D0" w:rsidP="004D611F">
    <w:pPr>
      <w:pStyle w:val="Piedepgina"/>
      <w:tabs>
        <w:tab w:val="clear" w:pos="3870"/>
        <w:tab w:val="clear" w:pos="10440"/>
        <w:tab w:val="left" w:pos="2340"/>
        <w:tab w:val="right" w:pos="9000"/>
      </w:tabs>
      <w:spacing w:before="40" w:line="240" w:lineRule="auto"/>
      <w:jc w:val="right"/>
    </w:pPr>
    <w:r w:rsidRPr="00FB52D8">
      <w:rPr>
        <w:rStyle w:val="Nmerodepgina"/>
        <w:rFonts w:ascii="Arial Narrow" w:hAnsi="Arial Narrow"/>
        <w:b/>
        <w:color w:val="auto"/>
      </w:rPr>
      <w:fldChar w:fldCharType="begin"/>
    </w:r>
    <w:r w:rsidRPr="00FB52D8">
      <w:rPr>
        <w:rStyle w:val="Nmerodepgina"/>
        <w:rFonts w:ascii="Arial Narrow" w:hAnsi="Arial Narrow"/>
        <w:b/>
        <w:color w:val="auto"/>
      </w:rPr>
      <w:instrText xml:space="preserve"> PAGE </w:instrText>
    </w:r>
    <w:r w:rsidRPr="00FB52D8">
      <w:rPr>
        <w:rStyle w:val="Nmerodepgina"/>
        <w:rFonts w:ascii="Arial Narrow" w:hAnsi="Arial Narrow"/>
        <w:b/>
        <w:color w:val="auto"/>
      </w:rPr>
      <w:fldChar w:fldCharType="separate"/>
    </w:r>
    <w:r w:rsidR="00B5716A">
      <w:rPr>
        <w:rStyle w:val="Nmerodepgina"/>
        <w:rFonts w:ascii="Arial Narrow" w:hAnsi="Arial Narrow"/>
        <w:b/>
        <w:noProof/>
        <w:color w:val="auto"/>
      </w:rPr>
      <w:t>8</w:t>
    </w:r>
    <w:r w:rsidRPr="00FB52D8">
      <w:rPr>
        <w:rStyle w:val="Nmerodepgina"/>
        <w:rFonts w:ascii="Arial Narrow" w:hAnsi="Arial Narrow"/>
        <w:b/>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BAF9" w14:textId="77777777" w:rsidR="006E38D0" w:rsidRDefault="006E38D0" w:rsidP="008B2B9B">
    <w:pPr>
      <w:pStyle w:val="Piedepgina"/>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F8FD" w14:textId="77777777" w:rsidR="006E38D0" w:rsidRPr="001359B3" w:rsidRDefault="006E38D0" w:rsidP="00FC4307">
    <w:pPr>
      <w:spacing w:after="0" w:line="240" w:lineRule="auto"/>
      <w:rPr>
        <w:rFonts w:ascii="Arial Narrow" w:hAnsi="Arial Narrow"/>
        <w:sz w:val="12"/>
        <w:szCs w:val="12"/>
        <w:lang w:val="sv-SE"/>
      </w:rPr>
    </w:pPr>
    <w:r w:rsidRPr="001359B3">
      <w:rPr>
        <w:rFonts w:ascii="Arial Narrow" w:hAnsi="Arial Narrow"/>
        <w:sz w:val="12"/>
        <w:szCs w:val="12"/>
        <w:lang w:val="sv-SE"/>
      </w:rPr>
      <w:t>C</w:t>
    </w:r>
    <w:r w:rsidR="005B7719">
      <w:rPr>
        <w:rFonts w:ascii="Arial Narrow" w:hAnsi="Arial Narrow"/>
        <w:sz w:val="12"/>
        <w:szCs w:val="12"/>
        <w:lang w:val="sv-SE"/>
      </w:rPr>
      <w:t xml:space="preserve">opyright ©2013 </w:t>
    </w:r>
    <w:r w:rsidRPr="001359B3">
      <w:rPr>
        <w:rFonts w:ascii="Arial Narrow" w:hAnsi="Arial Narrow"/>
        <w:sz w:val="12"/>
        <w:szCs w:val="12"/>
        <w:lang w:val="sv-SE"/>
      </w:rPr>
      <w:t xml:space="preserve">Open Text Corporation. </w:t>
    </w:r>
    <w:r w:rsidRPr="001359B3">
      <w:rPr>
        <w:rFonts w:ascii="Arial Narrow" w:hAnsi="Arial Narrow"/>
        <w:sz w:val="12"/>
        <w:szCs w:val="12"/>
      </w:rPr>
      <w:t xml:space="preserve">Visit online.opentext.com. </w:t>
    </w:r>
    <w:r w:rsidRPr="001359B3">
      <w:rPr>
        <w:rFonts w:ascii="Arial Narrow" w:hAnsi="Arial Narrow"/>
        <w:sz w:val="12"/>
        <w:szCs w:val="12"/>
        <w:lang w:val="sv-SE"/>
      </w:rPr>
      <w:t>OpenText is a trademark or registered trademark of Open Text SA and/or Open Tex</w:t>
    </w:r>
    <w:r>
      <w:rPr>
        <w:rFonts w:ascii="Arial Narrow" w:hAnsi="Arial Narrow"/>
        <w:sz w:val="12"/>
        <w:szCs w:val="12"/>
        <w:lang w:val="sv-SE"/>
      </w:rPr>
      <w:t>t ULC.</w:t>
    </w:r>
    <w:r w:rsidRPr="001359B3">
      <w:rPr>
        <w:rFonts w:ascii="Arial Narrow" w:hAnsi="Arial Narrow"/>
        <w:sz w:val="12"/>
        <w:szCs w:val="12"/>
        <w:lang w:val="sv-SE"/>
      </w:rPr>
      <w:t xml:space="preserve"> The list of trademarks is not exhaustive of </w:t>
    </w:r>
    <w:r w:rsidRPr="001359B3">
      <w:rPr>
        <w:rFonts w:ascii="Arial Narrow" w:hAnsi="Arial Narrow"/>
        <w:sz w:val="12"/>
        <w:szCs w:val="12"/>
      </w:rPr>
      <w:t>other trademarks, registered trademarks, product names, company names, brands and service names mentioned herein are property of Open Text SA or other respective owners.</w:t>
    </w:r>
  </w:p>
  <w:p w14:paraId="724ECF75" w14:textId="77777777" w:rsidR="006E38D0" w:rsidRDefault="006E38D0" w:rsidP="004D611F">
    <w:pPr>
      <w:pStyle w:val="Piedepgina"/>
      <w:tabs>
        <w:tab w:val="clear" w:pos="3870"/>
        <w:tab w:val="clear" w:pos="10440"/>
        <w:tab w:val="left" w:pos="2340"/>
        <w:tab w:val="right" w:pos="9000"/>
      </w:tabs>
      <w:spacing w:before="40" w:line="240" w:lineRule="auto"/>
      <w:jc w:val="right"/>
      <w:rPr>
        <w:rStyle w:val="Nmerodepgina"/>
        <w:rFonts w:ascii="Arial Narrow" w:hAnsi="Arial Narrow"/>
        <w:b/>
        <w:color w:val="auto"/>
      </w:rPr>
    </w:pPr>
    <w:r w:rsidRPr="00FB52D8">
      <w:rPr>
        <w:rStyle w:val="Nmerodepgina"/>
        <w:rFonts w:ascii="Arial Narrow" w:hAnsi="Arial Narrow"/>
        <w:b/>
        <w:color w:val="auto"/>
      </w:rPr>
      <w:fldChar w:fldCharType="begin"/>
    </w:r>
    <w:r w:rsidRPr="00FB52D8">
      <w:rPr>
        <w:rStyle w:val="Nmerodepgina"/>
        <w:rFonts w:ascii="Arial Narrow" w:hAnsi="Arial Narrow"/>
        <w:b/>
        <w:color w:val="auto"/>
      </w:rPr>
      <w:instrText xml:space="preserve"> PAGE </w:instrText>
    </w:r>
    <w:r w:rsidRPr="00FB52D8">
      <w:rPr>
        <w:rStyle w:val="Nmerodepgina"/>
        <w:rFonts w:ascii="Arial Narrow" w:hAnsi="Arial Narrow"/>
        <w:b/>
        <w:color w:val="auto"/>
      </w:rPr>
      <w:fldChar w:fldCharType="separate"/>
    </w:r>
    <w:r w:rsidR="00B5716A">
      <w:rPr>
        <w:rStyle w:val="Nmerodepgina"/>
        <w:rFonts w:ascii="Arial Narrow" w:hAnsi="Arial Narrow"/>
        <w:b/>
        <w:noProof/>
        <w:color w:val="auto"/>
      </w:rPr>
      <w:t>9</w:t>
    </w:r>
    <w:r w:rsidRPr="00FB52D8">
      <w:rPr>
        <w:rStyle w:val="Nmerodepgina"/>
        <w:rFonts w:ascii="Arial Narrow" w:hAnsi="Arial Narrow"/>
        <w:b/>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81838" w14:textId="77777777" w:rsidR="00375A48" w:rsidRDefault="00375A48">
      <w:r>
        <w:separator/>
      </w:r>
    </w:p>
    <w:p w14:paraId="70860504" w14:textId="77777777" w:rsidR="00375A48" w:rsidRDefault="00375A48"/>
  </w:footnote>
  <w:footnote w:type="continuationSeparator" w:id="0">
    <w:p w14:paraId="784A7120" w14:textId="77777777" w:rsidR="00375A48" w:rsidRDefault="00375A48">
      <w:r>
        <w:continuationSeparator/>
      </w:r>
    </w:p>
    <w:p w14:paraId="5AE2CAAA" w14:textId="77777777" w:rsidR="00375A48" w:rsidRDefault="00375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8ECA1" w14:textId="77777777" w:rsidR="005B7719" w:rsidRDefault="005B77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0CE9" w14:textId="77777777" w:rsidR="006E38D0" w:rsidRDefault="006E38D0">
    <w:pPr>
      <w:pStyle w:val="Encabezado"/>
    </w:pPr>
    <w:r>
      <w:rPr>
        <w:noProof/>
        <w:lang w:val="es-ES" w:eastAsia="es-ES"/>
      </w:rPr>
      <w:drawing>
        <wp:anchor distT="0" distB="0" distL="114300" distR="114300" simplePos="0" relativeHeight="251659264" behindDoc="0" locked="0" layoutInCell="1" allowOverlap="1" wp14:anchorId="2FC7E4D7" wp14:editId="22A2D1B7">
          <wp:simplePos x="0" y="0"/>
          <wp:positionH relativeFrom="page">
            <wp:posOffset>5233035</wp:posOffset>
          </wp:positionH>
          <wp:positionV relativeFrom="page">
            <wp:posOffset>562610</wp:posOffset>
          </wp:positionV>
          <wp:extent cx="1545336" cy="21031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A1C4" w14:textId="77777777" w:rsidR="006E38D0" w:rsidRPr="0090403A" w:rsidRDefault="006E38D0" w:rsidP="0090403A">
    <w:pPr>
      <w:pStyle w:val="Encabezado"/>
      <w:jc w:val="right"/>
    </w:pPr>
    <w:r>
      <w:rPr>
        <w:noProof/>
        <w:lang w:val="es-ES" w:eastAsia="es-ES"/>
      </w:rPr>
      <w:drawing>
        <wp:anchor distT="0" distB="0" distL="114300" distR="114300" simplePos="0" relativeHeight="251661312" behindDoc="0" locked="0" layoutInCell="1" allowOverlap="1" wp14:anchorId="5B542981" wp14:editId="46C91367">
          <wp:simplePos x="0" y="0"/>
          <wp:positionH relativeFrom="page">
            <wp:posOffset>5385435</wp:posOffset>
          </wp:positionH>
          <wp:positionV relativeFrom="page">
            <wp:posOffset>715010</wp:posOffset>
          </wp:positionV>
          <wp:extent cx="1545336" cy="21031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8981" w14:textId="77777777" w:rsidR="006E38D0" w:rsidRDefault="006E38D0"/>
  <w:p w14:paraId="53E5DC8C" w14:textId="77777777" w:rsidR="006E38D0" w:rsidRDefault="006E38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nsid w:val="FFFFFF7E"/>
    <w:multiLevelType w:val="singleLevel"/>
    <w:tmpl w:val="8C24AB02"/>
    <w:lvl w:ilvl="0">
      <w:start w:val="1"/>
      <w:numFmt w:val="decimal"/>
      <w:pStyle w:val="Listaconnmeros3"/>
      <w:lvlText w:val="%1."/>
      <w:lvlJc w:val="left"/>
      <w:pPr>
        <w:tabs>
          <w:tab w:val="num" w:pos="3960"/>
        </w:tabs>
        <w:ind w:left="3960" w:hanging="360"/>
      </w:pPr>
      <w:rPr>
        <w:rFonts w:hint="default"/>
      </w:rPr>
    </w:lvl>
  </w:abstractNum>
  <w:abstractNum w:abstractNumId="1">
    <w:nsid w:val="FFFFFF7F"/>
    <w:multiLevelType w:val="singleLevel"/>
    <w:tmpl w:val="52921F98"/>
    <w:lvl w:ilvl="0">
      <w:start w:val="1"/>
      <w:numFmt w:val="decimal"/>
      <w:pStyle w:val="Listaconnmeros2"/>
      <w:lvlText w:val="%1."/>
      <w:lvlJc w:val="left"/>
      <w:pPr>
        <w:tabs>
          <w:tab w:val="num" w:pos="3420"/>
        </w:tabs>
        <w:ind w:left="3420" w:hanging="360"/>
      </w:pPr>
      <w:rPr>
        <w:rFonts w:hint="default"/>
      </w:rPr>
    </w:lvl>
  </w:abstractNum>
  <w:abstractNum w:abstractNumId="2">
    <w:nsid w:val="FFFFFF82"/>
    <w:multiLevelType w:val="singleLevel"/>
    <w:tmpl w:val="D83C06E0"/>
    <w:lvl w:ilvl="0">
      <w:start w:val="1"/>
      <w:numFmt w:val="bullet"/>
      <w:pStyle w:val="Listaconvietas3"/>
      <w:lvlText w:val=""/>
      <w:lvlJc w:val="left"/>
      <w:pPr>
        <w:tabs>
          <w:tab w:val="num" w:pos="1080"/>
        </w:tabs>
        <w:ind w:left="1080" w:hanging="360"/>
      </w:pPr>
      <w:rPr>
        <w:rFonts w:ascii="Symbol" w:hAnsi="Symbol" w:hint="default"/>
      </w:rPr>
    </w:lvl>
  </w:abstractNum>
  <w:abstractNum w:abstractNumId="3">
    <w:nsid w:val="FFFFFF83"/>
    <w:multiLevelType w:val="singleLevel"/>
    <w:tmpl w:val="69C8A84C"/>
    <w:lvl w:ilvl="0">
      <w:start w:val="1"/>
      <w:numFmt w:val="bullet"/>
      <w:pStyle w:val="Listaconvietas2"/>
      <w:lvlText w:val=""/>
      <w:lvlJc w:val="left"/>
      <w:pPr>
        <w:tabs>
          <w:tab w:val="num" w:pos="720"/>
        </w:tabs>
        <w:ind w:left="720" w:hanging="360"/>
      </w:pPr>
      <w:rPr>
        <w:rFonts w:ascii="Symbol" w:hAnsi="Symbol" w:hint="default"/>
      </w:rPr>
    </w:lvl>
  </w:abstractNum>
  <w:abstractNum w:abstractNumId="4">
    <w:nsid w:val="FFFFFF88"/>
    <w:multiLevelType w:val="singleLevel"/>
    <w:tmpl w:val="71A07090"/>
    <w:lvl w:ilvl="0">
      <w:start w:val="1"/>
      <w:numFmt w:val="decimal"/>
      <w:lvlText w:val="%1."/>
      <w:lvlJc w:val="left"/>
      <w:pPr>
        <w:tabs>
          <w:tab w:val="num" w:pos="2880"/>
        </w:tabs>
        <w:ind w:left="2880" w:hanging="360"/>
      </w:pPr>
      <w:rPr>
        <w:rFonts w:hint="default"/>
      </w:rPr>
    </w:lvl>
  </w:abstractNum>
  <w:abstractNum w:abstractNumId="5">
    <w:nsid w:val="FFFFFF89"/>
    <w:multiLevelType w:val="singleLevel"/>
    <w:tmpl w:val="B4F2262E"/>
    <w:lvl w:ilvl="0">
      <w:start w:val="1"/>
      <w:numFmt w:val="bullet"/>
      <w:pStyle w:val="Listaconvietas"/>
      <w:lvlText w:val=""/>
      <w:lvlJc w:val="left"/>
      <w:pPr>
        <w:tabs>
          <w:tab w:val="num" w:pos="360"/>
        </w:tabs>
        <w:ind w:left="360" w:hanging="360"/>
      </w:pPr>
      <w:rPr>
        <w:rFonts w:ascii="Symbol" w:hAnsi="Symbol" w:hint="default"/>
      </w:rPr>
    </w:lvl>
  </w:abstractNum>
  <w:abstractNum w:abstractNumId="6">
    <w:nsid w:val="0ED065BC"/>
    <w:multiLevelType w:val="hybridMultilevel"/>
    <w:tmpl w:val="66F894CA"/>
    <w:lvl w:ilvl="0" w:tplc="BE80CAE6">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6D5301B"/>
    <w:multiLevelType w:val="hybridMultilevel"/>
    <w:tmpl w:val="88826D16"/>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6F65CD9"/>
    <w:multiLevelType w:val="hybridMultilevel"/>
    <w:tmpl w:val="6C0679DE"/>
    <w:lvl w:ilvl="0" w:tplc="04090005">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Trebuchet MS" w:hint="default"/>
      </w:rPr>
    </w:lvl>
    <w:lvl w:ilvl="2" w:tplc="0E1A3FE2">
      <w:numFmt w:val="bullet"/>
      <w:lvlText w:val="•"/>
      <w:lvlJc w:val="left"/>
      <w:pPr>
        <w:ind w:left="4680" w:hanging="360"/>
      </w:pPr>
      <w:rPr>
        <w:rFonts w:ascii="Trebuchet MS" w:eastAsia="Times New Roman" w:hAnsi="Trebuchet MS" w:cs="Times New Roman"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2A302F1A"/>
    <w:multiLevelType w:val="multilevel"/>
    <w:tmpl w:val="73E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86A10"/>
    <w:multiLevelType w:val="hybridMultilevel"/>
    <w:tmpl w:val="6B6477B2"/>
    <w:lvl w:ilvl="0" w:tplc="99F8404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Trebuchet M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Trebuchet M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Trebuchet MS"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32701F87"/>
    <w:multiLevelType w:val="hybridMultilevel"/>
    <w:tmpl w:val="D92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7337D"/>
    <w:multiLevelType w:val="hybridMultilevel"/>
    <w:tmpl w:val="D97888E0"/>
    <w:lvl w:ilvl="0" w:tplc="5AF8687A">
      <w:start w:val="1"/>
      <w:numFmt w:val="decimal"/>
      <w:pStyle w:val="Listaconnmero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AB0D56"/>
    <w:multiLevelType w:val="hybridMultilevel"/>
    <w:tmpl w:val="EAA44AC6"/>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45EF358A"/>
    <w:multiLevelType w:val="multilevel"/>
    <w:tmpl w:val="495CC83C"/>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5">
    <w:nsid w:val="46F2040C"/>
    <w:multiLevelType w:val="hybridMultilevel"/>
    <w:tmpl w:val="E006D67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89C5B1B"/>
    <w:multiLevelType w:val="hybridMultilevel"/>
    <w:tmpl w:val="AE50E23A"/>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D4B0C1E"/>
    <w:multiLevelType w:val="hybridMultilevel"/>
    <w:tmpl w:val="6C6E54EC"/>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53E7498"/>
    <w:multiLevelType w:val="hybridMultilevel"/>
    <w:tmpl w:val="9D0444D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6BD5959"/>
    <w:multiLevelType w:val="hybridMultilevel"/>
    <w:tmpl w:val="D84A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54547"/>
    <w:multiLevelType w:val="hybridMultilevel"/>
    <w:tmpl w:val="038C5016"/>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21">
    <w:nsid w:val="5B9816C2"/>
    <w:multiLevelType w:val="hybridMultilevel"/>
    <w:tmpl w:val="BF0846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D8631D5"/>
    <w:multiLevelType w:val="hybridMultilevel"/>
    <w:tmpl w:val="F3F0E99C"/>
    <w:lvl w:ilvl="0" w:tplc="04070001">
      <w:start w:val="1"/>
      <w:numFmt w:val="bullet"/>
      <w:lvlText w:val=""/>
      <w:lvlJc w:val="left"/>
      <w:pPr>
        <w:tabs>
          <w:tab w:val="num" w:pos="1495"/>
        </w:tabs>
        <w:ind w:left="1495" w:hanging="360"/>
      </w:pPr>
      <w:rPr>
        <w:rFonts w:ascii="Symbol" w:hAnsi="Symbol" w:hint="default"/>
      </w:rPr>
    </w:lvl>
    <w:lvl w:ilvl="1" w:tplc="04070003" w:tentative="1">
      <w:start w:val="1"/>
      <w:numFmt w:val="bullet"/>
      <w:lvlText w:val="o"/>
      <w:lvlJc w:val="left"/>
      <w:pPr>
        <w:tabs>
          <w:tab w:val="num" w:pos="2215"/>
        </w:tabs>
        <w:ind w:left="2215" w:hanging="360"/>
      </w:pPr>
      <w:rPr>
        <w:rFonts w:ascii="Courier New" w:hAnsi="Courier New" w:cs="Trebuchet MS" w:hint="default"/>
      </w:rPr>
    </w:lvl>
    <w:lvl w:ilvl="2" w:tplc="04070005" w:tentative="1">
      <w:start w:val="1"/>
      <w:numFmt w:val="bullet"/>
      <w:lvlText w:val=""/>
      <w:lvlJc w:val="left"/>
      <w:pPr>
        <w:tabs>
          <w:tab w:val="num" w:pos="2935"/>
        </w:tabs>
        <w:ind w:left="2935" w:hanging="360"/>
      </w:pPr>
      <w:rPr>
        <w:rFonts w:ascii="Wingdings" w:hAnsi="Wingdings" w:hint="default"/>
      </w:rPr>
    </w:lvl>
    <w:lvl w:ilvl="3" w:tplc="04070001" w:tentative="1">
      <w:start w:val="1"/>
      <w:numFmt w:val="bullet"/>
      <w:lvlText w:val=""/>
      <w:lvlJc w:val="left"/>
      <w:pPr>
        <w:tabs>
          <w:tab w:val="num" w:pos="3655"/>
        </w:tabs>
        <w:ind w:left="3655" w:hanging="360"/>
      </w:pPr>
      <w:rPr>
        <w:rFonts w:ascii="Symbol" w:hAnsi="Symbol" w:hint="default"/>
      </w:rPr>
    </w:lvl>
    <w:lvl w:ilvl="4" w:tplc="04070003" w:tentative="1">
      <w:start w:val="1"/>
      <w:numFmt w:val="bullet"/>
      <w:lvlText w:val="o"/>
      <w:lvlJc w:val="left"/>
      <w:pPr>
        <w:tabs>
          <w:tab w:val="num" w:pos="4375"/>
        </w:tabs>
        <w:ind w:left="4375" w:hanging="360"/>
      </w:pPr>
      <w:rPr>
        <w:rFonts w:ascii="Courier New" w:hAnsi="Courier New" w:cs="Trebuchet MS" w:hint="default"/>
      </w:rPr>
    </w:lvl>
    <w:lvl w:ilvl="5" w:tplc="04070005" w:tentative="1">
      <w:start w:val="1"/>
      <w:numFmt w:val="bullet"/>
      <w:lvlText w:val=""/>
      <w:lvlJc w:val="left"/>
      <w:pPr>
        <w:tabs>
          <w:tab w:val="num" w:pos="5095"/>
        </w:tabs>
        <w:ind w:left="5095" w:hanging="360"/>
      </w:pPr>
      <w:rPr>
        <w:rFonts w:ascii="Wingdings" w:hAnsi="Wingdings" w:hint="default"/>
      </w:rPr>
    </w:lvl>
    <w:lvl w:ilvl="6" w:tplc="04070001" w:tentative="1">
      <w:start w:val="1"/>
      <w:numFmt w:val="bullet"/>
      <w:lvlText w:val=""/>
      <w:lvlJc w:val="left"/>
      <w:pPr>
        <w:tabs>
          <w:tab w:val="num" w:pos="5815"/>
        </w:tabs>
        <w:ind w:left="5815" w:hanging="360"/>
      </w:pPr>
      <w:rPr>
        <w:rFonts w:ascii="Symbol" w:hAnsi="Symbol" w:hint="default"/>
      </w:rPr>
    </w:lvl>
    <w:lvl w:ilvl="7" w:tplc="04070003" w:tentative="1">
      <w:start w:val="1"/>
      <w:numFmt w:val="bullet"/>
      <w:lvlText w:val="o"/>
      <w:lvlJc w:val="left"/>
      <w:pPr>
        <w:tabs>
          <w:tab w:val="num" w:pos="6535"/>
        </w:tabs>
        <w:ind w:left="6535" w:hanging="360"/>
      </w:pPr>
      <w:rPr>
        <w:rFonts w:ascii="Courier New" w:hAnsi="Courier New" w:cs="Trebuchet MS" w:hint="default"/>
      </w:rPr>
    </w:lvl>
    <w:lvl w:ilvl="8" w:tplc="04070005" w:tentative="1">
      <w:start w:val="1"/>
      <w:numFmt w:val="bullet"/>
      <w:lvlText w:val=""/>
      <w:lvlJc w:val="left"/>
      <w:pPr>
        <w:tabs>
          <w:tab w:val="num" w:pos="7255"/>
        </w:tabs>
        <w:ind w:left="7255" w:hanging="360"/>
      </w:pPr>
      <w:rPr>
        <w:rFonts w:ascii="Wingdings" w:hAnsi="Wingdings" w:hint="default"/>
      </w:rPr>
    </w:lvl>
  </w:abstractNum>
  <w:abstractNum w:abstractNumId="23">
    <w:nsid w:val="607075BF"/>
    <w:multiLevelType w:val="hybridMultilevel"/>
    <w:tmpl w:val="FC421CA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4">
    <w:nsid w:val="61096CDF"/>
    <w:multiLevelType w:val="hybridMultilevel"/>
    <w:tmpl w:val="0EB6BE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73C462A"/>
    <w:multiLevelType w:val="hybridMultilevel"/>
    <w:tmpl w:val="D67A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07743"/>
    <w:multiLevelType w:val="hybridMultilevel"/>
    <w:tmpl w:val="32102034"/>
    <w:lvl w:ilvl="0" w:tplc="B60EE4F2">
      <w:start w:val="1"/>
      <w:numFmt w:val="bullet"/>
      <w:lvlText w:val=""/>
      <w:lvlPicBulletId w:val="0"/>
      <w:lvlJc w:val="left"/>
      <w:pPr>
        <w:tabs>
          <w:tab w:val="num" w:pos="720"/>
        </w:tabs>
        <w:ind w:left="720" w:hanging="360"/>
      </w:pPr>
      <w:rPr>
        <w:rFonts w:ascii="Symbol" w:hAnsi="Symbol" w:hint="default"/>
      </w:rPr>
    </w:lvl>
    <w:lvl w:ilvl="1" w:tplc="9B861388" w:tentative="1">
      <w:start w:val="1"/>
      <w:numFmt w:val="bullet"/>
      <w:lvlText w:val=""/>
      <w:lvlJc w:val="left"/>
      <w:pPr>
        <w:tabs>
          <w:tab w:val="num" w:pos="1440"/>
        </w:tabs>
        <w:ind w:left="1440" w:hanging="360"/>
      </w:pPr>
      <w:rPr>
        <w:rFonts w:ascii="Symbol" w:hAnsi="Symbol" w:hint="default"/>
      </w:rPr>
    </w:lvl>
    <w:lvl w:ilvl="2" w:tplc="9D2651C2" w:tentative="1">
      <w:start w:val="1"/>
      <w:numFmt w:val="bullet"/>
      <w:lvlText w:val=""/>
      <w:lvlJc w:val="left"/>
      <w:pPr>
        <w:tabs>
          <w:tab w:val="num" w:pos="2160"/>
        </w:tabs>
        <w:ind w:left="2160" w:hanging="360"/>
      </w:pPr>
      <w:rPr>
        <w:rFonts w:ascii="Symbol" w:hAnsi="Symbol" w:hint="default"/>
      </w:rPr>
    </w:lvl>
    <w:lvl w:ilvl="3" w:tplc="FEDE4ADA" w:tentative="1">
      <w:start w:val="1"/>
      <w:numFmt w:val="bullet"/>
      <w:lvlText w:val=""/>
      <w:lvlJc w:val="left"/>
      <w:pPr>
        <w:tabs>
          <w:tab w:val="num" w:pos="2880"/>
        </w:tabs>
        <w:ind w:left="2880" w:hanging="360"/>
      </w:pPr>
      <w:rPr>
        <w:rFonts w:ascii="Symbol" w:hAnsi="Symbol" w:hint="default"/>
      </w:rPr>
    </w:lvl>
    <w:lvl w:ilvl="4" w:tplc="EEF48686" w:tentative="1">
      <w:start w:val="1"/>
      <w:numFmt w:val="bullet"/>
      <w:lvlText w:val=""/>
      <w:lvlJc w:val="left"/>
      <w:pPr>
        <w:tabs>
          <w:tab w:val="num" w:pos="3600"/>
        </w:tabs>
        <w:ind w:left="3600" w:hanging="360"/>
      </w:pPr>
      <w:rPr>
        <w:rFonts w:ascii="Symbol" w:hAnsi="Symbol" w:hint="default"/>
      </w:rPr>
    </w:lvl>
    <w:lvl w:ilvl="5" w:tplc="5FACC296" w:tentative="1">
      <w:start w:val="1"/>
      <w:numFmt w:val="bullet"/>
      <w:lvlText w:val=""/>
      <w:lvlJc w:val="left"/>
      <w:pPr>
        <w:tabs>
          <w:tab w:val="num" w:pos="4320"/>
        </w:tabs>
        <w:ind w:left="4320" w:hanging="360"/>
      </w:pPr>
      <w:rPr>
        <w:rFonts w:ascii="Symbol" w:hAnsi="Symbol" w:hint="default"/>
      </w:rPr>
    </w:lvl>
    <w:lvl w:ilvl="6" w:tplc="B0A2C050" w:tentative="1">
      <w:start w:val="1"/>
      <w:numFmt w:val="bullet"/>
      <w:lvlText w:val=""/>
      <w:lvlJc w:val="left"/>
      <w:pPr>
        <w:tabs>
          <w:tab w:val="num" w:pos="5040"/>
        </w:tabs>
        <w:ind w:left="5040" w:hanging="360"/>
      </w:pPr>
      <w:rPr>
        <w:rFonts w:ascii="Symbol" w:hAnsi="Symbol" w:hint="default"/>
      </w:rPr>
    </w:lvl>
    <w:lvl w:ilvl="7" w:tplc="6CD47AB2" w:tentative="1">
      <w:start w:val="1"/>
      <w:numFmt w:val="bullet"/>
      <w:lvlText w:val=""/>
      <w:lvlJc w:val="left"/>
      <w:pPr>
        <w:tabs>
          <w:tab w:val="num" w:pos="5760"/>
        </w:tabs>
        <w:ind w:left="5760" w:hanging="360"/>
      </w:pPr>
      <w:rPr>
        <w:rFonts w:ascii="Symbol" w:hAnsi="Symbol" w:hint="default"/>
      </w:rPr>
    </w:lvl>
    <w:lvl w:ilvl="8" w:tplc="67FA4FA4" w:tentative="1">
      <w:start w:val="1"/>
      <w:numFmt w:val="bullet"/>
      <w:lvlText w:val=""/>
      <w:lvlJc w:val="left"/>
      <w:pPr>
        <w:tabs>
          <w:tab w:val="num" w:pos="6480"/>
        </w:tabs>
        <w:ind w:left="6480" w:hanging="360"/>
      </w:pPr>
      <w:rPr>
        <w:rFonts w:ascii="Symbol" w:hAnsi="Symbol" w:hint="default"/>
      </w:rPr>
    </w:lvl>
  </w:abstractNum>
  <w:abstractNum w:abstractNumId="27">
    <w:nsid w:val="6B4632B4"/>
    <w:multiLevelType w:val="hybridMultilevel"/>
    <w:tmpl w:val="55FE71B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BB602E9"/>
    <w:multiLevelType w:val="hybridMultilevel"/>
    <w:tmpl w:val="93FA7730"/>
    <w:lvl w:ilvl="0" w:tplc="04090001">
      <w:start w:val="1"/>
      <w:numFmt w:val="bullet"/>
      <w:lvlText w:val=""/>
      <w:lvlJc w:val="left"/>
      <w:pPr>
        <w:tabs>
          <w:tab w:val="num" w:pos="3300"/>
        </w:tabs>
        <w:ind w:left="3300" w:hanging="360"/>
      </w:pPr>
      <w:rPr>
        <w:rFonts w:ascii="Symbol" w:hAnsi="Symbol" w:hint="default"/>
      </w:rPr>
    </w:lvl>
    <w:lvl w:ilvl="1" w:tplc="04090003" w:tentative="1">
      <w:start w:val="1"/>
      <w:numFmt w:val="bullet"/>
      <w:lvlText w:val="o"/>
      <w:lvlJc w:val="left"/>
      <w:pPr>
        <w:tabs>
          <w:tab w:val="num" w:pos="4020"/>
        </w:tabs>
        <w:ind w:left="4020" w:hanging="360"/>
      </w:pPr>
      <w:rPr>
        <w:rFonts w:ascii="Courier New" w:hAnsi="Courier New" w:cs="Trebuchet MS" w:hint="default"/>
      </w:rPr>
    </w:lvl>
    <w:lvl w:ilvl="2" w:tplc="04090005" w:tentative="1">
      <w:start w:val="1"/>
      <w:numFmt w:val="bullet"/>
      <w:lvlText w:val=""/>
      <w:lvlJc w:val="left"/>
      <w:pPr>
        <w:tabs>
          <w:tab w:val="num" w:pos="4740"/>
        </w:tabs>
        <w:ind w:left="4740" w:hanging="360"/>
      </w:pPr>
      <w:rPr>
        <w:rFonts w:ascii="Wingdings" w:hAnsi="Wingdings" w:hint="default"/>
      </w:rPr>
    </w:lvl>
    <w:lvl w:ilvl="3" w:tplc="04090001" w:tentative="1">
      <w:start w:val="1"/>
      <w:numFmt w:val="bullet"/>
      <w:lvlText w:val=""/>
      <w:lvlJc w:val="left"/>
      <w:pPr>
        <w:tabs>
          <w:tab w:val="num" w:pos="5460"/>
        </w:tabs>
        <w:ind w:left="5460" w:hanging="360"/>
      </w:pPr>
      <w:rPr>
        <w:rFonts w:ascii="Symbol" w:hAnsi="Symbol" w:hint="default"/>
      </w:rPr>
    </w:lvl>
    <w:lvl w:ilvl="4" w:tplc="04090003" w:tentative="1">
      <w:start w:val="1"/>
      <w:numFmt w:val="bullet"/>
      <w:lvlText w:val="o"/>
      <w:lvlJc w:val="left"/>
      <w:pPr>
        <w:tabs>
          <w:tab w:val="num" w:pos="6180"/>
        </w:tabs>
        <w:ind w:left="6180" w:hanging="360"/>
      </w:pPr>
      <w:rPr>
        <w:rFonts w:ascii="Courier New" w:hAnsi="Courier New" w:cs="Trebuchet MS" w:hint="default"/>
      </w:rPr>
    </w:lvl>
    <w:lvl w:ilvl="5" w:tplc="04090005" w:tentative="1">
      <w:start w:val="1"/>
      <w:numFmt w:val="bullet"/>
      <w:lvlText w:val=""/>
      <w:lvlJc w:val="left"/>
      <w:pPr>
        <w:tabs>
          <w:tab w:val="num" w:pos="6900"/>
        </w:tabs>
        <w:ind w:left="6900" w:hanging="360"/>
      </w:pPr>
      <w:rPr>
        <w:rFonts w:ascii="Wingdings" w:hAnsi="Wingdings" w:hint="default"/>
      </w:rPr>
    </w:lvl>
    <w:lvl w:ilvl="6" w:tplc="04090001" w:tentative="1">
      <w:start w:val="1"/>
      <w:numFmt w:val="bullet"/>
      <w:lvlText w:val=""/>
      <w:lvlJc w:val="left"/>
      <w:pPr>
        <w:tabs>
          <w:tab w:val="num" w:pos="7620"/>
        </w:tabs>
        <w:ind w:left="7620" w:hanging="360"/>
      </w:pPr>
      <w:rPr>
        <w:rFonts w:ascii="Symbol" w:hAnsi="Symbol" w:hint="default"/>
      </w:rPr>
    </w:lvl>
    <w:lvl w:ilvl="7" w:tplc="04090003" w:tentative="1">
      <w:start w:val="1"/>
      <w:numFmt w:val="bullet"/>
      <w:lvlText w:val="o"/>
      <w:lvlJc w:val="left"/>
      <w:pPr>
        <w:tabs>
          <w:tab w:val="num" w:pos="8340"/>
        </w:tabs>
        <w:ind w:left="8340" w:hanging="360"/>
      </w:pPr>
      <w:rPr>
        <w:rFonts w:ascii="Courier New" w:hAnsi="Courier New" w:cs="Trebuchet MS" w:hint="default"/>
      </w:rPr>
    </w:lvl>
    <w:lvl w:ilvl="8" w:tplc="04090005" w:tentative="1">
      <w:start w:val="1"/>
      <w:numFmt w:val="bullet"/>
      <w:lvlText w:val=""/>
      <w:lvlJc w:val="left"/>
      <w:pPr>
        <w:tabs>
          <w:tab w:val="num" w:pos="9060"/>
        </w:tabs>
        <w:ind w:left="9060" w:hanging="360"/>
      </w:pPr>
      <w:rPr>
        <w:rFonts w:ascii="Wingdings" w:hAnsi="Wingdings" w:hint="default"/>
      </w:rPr>
    </w:lvl>
  </w:abstractNum>
  <w:abstractNum w:abstractNumId="29">
    <w:nsid w:val="6F6417AE"/>
    <w:multiLevelType w:val="hybridMultilevel"/>
    <w:tmpl w:val="9D4293E6"/>
    <w:lvl w:ilvl="0" w:tplc="FE103B6C">
      <w:start w:val="1"/>
      <w:numFmt w:val="decimal"/>
      <w:pStyle w:val="TableNumb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28009C"/>
    <w:multiLevelType w:val="hybridMultilevel"/>
    <w:tmpl w:val="F96C54EA"/>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31">
    <w:nsid w:val="71E06362"/>
    <w:multiLevelType w:val="hybridMultilevel"/>
    <w:tmpl w:val="DAFA29B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nsid w:val="72D361CD"/>
    <w:multiLevelType w:val="hybridMultilevel"/>
    <w:tmpl w:val="A27AC604"/>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31C47F7"/>
    <w:multiLevelType w:val="hybridMultilevel"/>
    <w:tmpl w:val="009255CA"/>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4">
    <w:nsid w:val="74250864"/>
    <w:multiLevelType w:val="singleLevel"/>
    <w:tmpl w:val="8D8A551E"/>
    <w:lvl w:ilvl="0">
      <w:start w:val="1"/>
      <w:numFmt w:val="decimal"/>
      <w:lvlText w:val="%1."/>
      <w:lvlJc w:val="left"/>
      <w:pPr>
        <w:tabs>
          <w:tab w:val="num" w:pos="2520"/>
        </w:tabs>
        <w:ind w:left="2520" w:hanging="540"/>
      </w:pPr>
      <w:rPr>
        <w:rFonts w:ascii="Arial" w:hAnsi="Arial" w:hint="default"/>
        <w:b w:val="0"/>
        <w:i w:val="0"/>
        <w:sz w:val="28"/>
        <w:szCs w:val="28"/>
      </w:rPr>
    </w:lvl>
  </w:abstractNum>
  <w:abstractNum w:abstractNumId="35">
    <w:nsid w:val="77536D26"/>
    <w:multiLevelType w:val="hybridMultilevel"/>
    <w:tmpl w:val="01C2DE22"/>
    <w:lvl w:ilvl="0" w:tplc="7B7A5B18">
      <w:start w:val="1"/>
      <w:numFmt w:val="bullet"/>
      <w:pStyle w:val="TableBullet"/>
      <w:lvlText w:val=""/>
      <w:lvlJc w:val="left"/>
      <w:pPr>
        <w:tabs>
          <w:tab w:val="num" w:pos="720"/>
        </w:tabs>
        <w:ind w:left="720" w:hanging="360"/>
      </w:pPr>
      <w:rPr>
        <w:rFonts w:ascii="Symbol" w:hAnsi="Symbol" w:hint="default"/>
      </w:rPr>
    </w:lvl>
    <w:lvl w:ilvl="1" w:tplc="6C0C8A58">
      <w:start w:val="1"/>
      <w:numFmt w:val="bullet"/>
      <w:lvlText w:val=""/>
      <w:lvlJc w:val="left"/>
      <w:pPr>
        <w:tabs>
          <w:tab w:val="num" w:pos="1250"/>
        </w:tabs>
        <w:ind w:left="1250" w:hanging="17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C86D48"/>
    <w:multiLevelType w:val="hybridMultilevel"/>
    <w:tmpl w:val="3EE070C2"/>
    <w:lvl w:ilvl="0" w:tplc="04090003">
      <w:start w:val="1"/>
      <w:numFmt w:val="bullet"/>
      <w:lvlText w:val="o"/>
      <w:lvlJc w:val="left"/>
      <w:pPr>
        <w:tabs>
          <w:tab w:val="num" w:pos="3960"/>
        </w:tabs>
        <w:ind w:left="3960" w:hanging="360"/>
      </w:pPr>
      <w:rPr>
        <w:rFonts w:ascii="Courier New" w:hAnsi="Courier New" w:cs="Trebuchet MS" w:hint="default"/>
      </w:rPr>
    </w:lvl>
    <w:lvl w:ilvl="1" w:tplc="04070003">
      <w:start w:val="1"/>
      <w:numFmt w:val="bullet"/>
      <w:lvlText w:val="o"/>
      <w:lvlJc w:val="left"/>
      <w:pPr>
        <w:ind w:left="1440" w:hanging="360"/>
      </w:pPr>
      <w:rPr>
        <w:rFonts w:ascii="Courier New" w:hAnsi="Courier New" w:cs="Trebuchet M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rebuchet MS"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Trebuchet MS"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AA725D5"/>
    <w:multiLevelType w:val="hybridMultilevel"/>
    <w:tmpl w:val="388A6FD8"/>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E8176AE"/>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3"/>
  </w:num>
  <w:num w:numId="2">
    <w:abstractNumId w:val="4"/>
  </w:num>
  <w:num w:numId="3">
    <w:abstractNumId w:val="34"/>
  </w:num>
  <w:num w:numId="4">
    <w:abstractNumId w:val="5"/>
  </w:num>
  <w:num w:numId="5">
    <w:abstractNumId w:val="2"/>
  </w:num>
  <w:num w:numId="6">
    <w:abstractNumId w:val="35"/>
  </w:num>
  <w:num w:numId="7">
    <w:abstractNumId w:val="29"/>
  </w:num>
  <w:num w:numId="8">
    <w:abstractNumId w:val="1"/>
  </w:num>
  <w:num w:numId="9">
    <w:abstractNumId w:val="0"/>
  </w:num>
  <w:num w:numId="10">
    <w:abstractNumId w:val="4"/>
  </w:num>
  <w:num w:numId="11">
    <w:abstractNumId w:val="1"/>
    <w:lvlOverride w:ilvl="0">
      <w:startOverride w:val="1"/>
    </w:lvlOverride>
  </w:num>
  <w:num w:numId="12">
    <w:abstractNumId w:val="0"/>
    <w:lvlOverride w:ilvl="0">
      <w:startOverride w:val="1"/>
    </w:lvlOverride>
  </w:num>
  <w:num w:numId="13">
    <w:abstractNumId w:val="20"/>
  </w:num>
  <w:num w:numId="14">
    <w:abstractNumId w:val="30"/>
  </w:num>
  <w:num w:numId="15">
    <w:abstractNumId w:val="6"/>
  </w:num>
  <w:num w:numId="16">
    <w:abstractNumId w:val="17"/>
  </w:num>
  <w:num w:numId="17">
    <w:abstractNumId w:val="37"/>
  </w:num>
  <w:num w:numId="18">
    <w:abstractNumId w:val="22"/>
  </w:num>
  <w:num w:numId="19">
    <w:abstractNumId w:val="8"/>
  </w:num>
  <w:num w:numId="20">
    <w:abstractNumId w:val="36"/>
  </w:num>
  <w:num w:numId="21">
    <w:abstractNumId w:val="7"/>
  </w:num>
  <w:num w:numId="22">
    <w:abstractNumId w:val="32"/>
  </w:num>
  <w:num w:numId="23">
    <w:abstractNumId w:val="16"/>
  </w:num>
  <w:num w:numId="24">
    <w:abstractNumId w:val="18"/>
  </w:num>
  <w:num w:numId="25">
    <w:abstractNumId w:val="15"/>
  </w:num>
  <w:num w:numId="26">
    <w:abstractNumId w:val="13"/>
  </w:num>
  <w:num w:numId="27">
    <w:abstractNumId w:val="10"/>
  </w:num>
  <w:num w:numId="28">
    <w:abstractNumId w:val="14"/>
  </w:num>
  <w:num w:numId="29">
    <w:abstractNumId w:val="4"/>
    <w:lvlOverride w:ilvl="0">
      <w:startOverride w:val="1"/>
    </w:lvlOverride>
  </w:num>
  <w:num w:numId="30">
    <w:abstractNumId w:val="4"/>
    <w:lvlOverride w:ilvl="0">
      <w:startOverride w:val="1"/>
    </w:lvlOverride>
  </w:num>
  <w:num w:numId="31">
    <w:abstractNumId w:val="28"/>
  </w:num>
  <w:num w:numId="32">
    <w:abstractNumId w:val="31"/>
  </w:num>
  <w:num w:numId="33">
    <w:abstractNumId w:val="23"/>
  </w:num>
  <w:num w:numId="34">
    <w:abstractNumId w:val="38"/>
  </w:num>
  <w:num w:numId="35">
    <w:abstractNumId w:val="11"/>
  </w:num>
  <w:num w:numId="36">
    <w:abstractNumId w:val="5"/>
  </w:num>
  <w:num w:numId="37">
    <w:abstractNumId w:val="12"/>
  </w:num>
  <w:num w:numId="38">
    <w:abstractNumId w:val="25"/>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6"/>
  </w:num>
  <w:num w:numId="42">
    <w:abstractNumId w:val="21"/>
  </w:num>
  <w:num w:numId="43">
    <w:abstractNumId w:val="27"/>
  </w:num>
  <w:num w:numId="44">
    <w:abstractNumId w:val="3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da3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8A"/>
    <w:rsid w:val="00014B1A"/>
    <w:rsid w:val="0002135B"/>
    <w:rsid w:val="0002723C"/>
    <w:rsid w:val="0004333C"/>
    <w:rsid w:val="000459B9"/>
    <w:rsid w:val="0005335F"/>
    <w:rsid w:val="00054CDA"/>
    <w:rsid w:val="00057A0B"/>
    <w:rsid w:val="000669DF"/>
    <w:rsid w:val="00074B6B"/>
    <w:rsid w:val="0008112F"/>
    <w:rsid w:val="0008442C"/>
    <w:rsid w:val="00090CE1"/>
    <w:rsid w:val="00093B32"/>
    <w:rsid w:val="00094760"/>
    <w:rsid w:val="000A6816"/>
    <w:rsid w:val="000C4D46"/>
    <w:rsid w:val="000E0AEE"/>
    <w:rsid w:val="00102AE3"/>
    <w:rsid w:val="0010565D"/>
    <w:rsid w:val="001225F0"/>
    <w:rsid w:val="001239AA"/>
    <w:rsid w:val="001359B3"/>
    <w:rsid w:val="00137832"/>
    <w:rsid w:val="0014216F"/>
    <w:rsid w:val="001453E3"/>
    <w:rsid w:val="001630C3"/>
    <w:rsid w:val="00176763"/>
    <w:rsid w:val="001A0951"/>
    <w:rsid w:val="001A2689"/>
    <w:rsid w:val="001A40BD"/>
    <w:rsid w:val="001A4C02"/>
    <w:rsid w:val="001A5087"/>
    <w:rsid w:val="001D20B0"/>
    <w:rsid w:val="001D793F"/>
    <w:rsid w:val="001E15D5"/>
    <w:rsid w:val="001E1D11"/>
    <w:rsid w:val="001E3971"/>
    <w:rsid w:val="001E6837"/>
    <w:rsid w:val="0021560E"/>
    <w:rsid w:val="0022525F"/>
    <w:rsid w:val="00227D14"/>
    <w:rsid w:val="0024032B"/>
    <w:rsid w:val="0025230B"/>
    <w:rsid w:val="00272A89"/>
    <w:rsid w:val="00280B04"/>
    <w:rsid w:val="0028170F"/>
    <w:rsid w:val="002824EF"/>
    <w:rsid w:val="002944B3"/>
    <w:rsid w:val="00295BFE"/>
    <w:rsid w:val="00296247"/>
    <w:rsid w:val="002A3409"/>
    <w:rsid w:val="002A35A4"/>
    <w:rsid w:val="002B1D52"/>
    <w:rsid w:val="002B6622"/>
    <w:rsid w:val="002C0A57"/>
    <w:rsid w:val="002C7405"/>
    <w:rsid w:val="002E105E"/>
    <w:rsid w:val="002E1E0B"/>
    <w:rsid w:val="002E2E0E"/>
    <w:rsid w:val="00305E6A"/>
    <w:rsid w:val="003126E3"/>
    <w:rsid w:val="00320FF3"/>
    <w:rsid w:val="00322218"/>
    <w:rsid w:val="00333B60"/>
    <w:rsid w:val="00350685"/>
    <w:rsid w:val="0035463E"/>
    <w:rsid w:val="00357234"/>
    <w:rsid w:val="003605A6"/>
    <w:rsid w:val="003667B3"/>
    <w:rsid w:val="00374247"/>
    <w:rsid w:val="00375A48"/>
    <w:rsid w:val="00383275"/>
    <w:rsid w:val="00383499"/>
    <w:rsid w:val="00384A59"/>
    <w:rsid w:val="00394C8D"/>
    <w:rsid w:val="003A577A"/>
    <w:rsid w:val="003A6B13"/>
    <w:rsid w:val="003B1EEA"/>
    <w:rsid w:val="003B4A96"/>
    <w:rsid w:val="003B5E66"/>
    <w:rsid w:val="003C2620"/>
    <w:rsid w:val="003C433D"/>
    <w:rsid w:val="003C4A2E"/>
    <w:rsid w:val="003C7786"/>
    <w:rsid w:val="003D2C8D"/>
    <w:rsid w:val="003D3079"/>
    <w:rsid w:val="003F7DA9"/>
    <w:rsid w:val="00402C78"/>
    <w:rsid w:val="00403927"/>
    <w:rsid w:val="00405AF7"/>
    <w:rsid w:val="004067F0"/>
    <w:rsid w:val="00412233"/>
    <w:rsid w:val="00413D77"/>
    <w:rsid w:val="00424CEF"/>
    <w:rsid w:val="0044356D"/>
    <w:rsid w:val="00463C80"/>
    <w:rsid w:val="00465874"/>
    <w:rsid w:val="004714C1"/>
    <w:rsid w:val="00471CA0"/>
    <w:rsid w:val="0047453C"/>
    <w:rsid w:val="004748B7"/>
    <w:rsid w:val="004763B0"/>
    <w:rsid w:val="004A09F4"/>
    <w:rsid w:val="004B3BB2"/>
    <w:rsid w:val="004B4040"/>
    <w:rsid w:val="004C2ED8"/>
    <w:rsid w:val="004C7C6E"/>
    <w:rsid w:val="004D397F"/>
    <w:rsid w:val="004D611F"/>
    <w:rsid w:val="004E32AA"/>
    <w:rsid w:val="004E5101"/>
    <w:rsid w:val="004E5DE5"/>
    <w:rsid w:val="004F51A3"/>
    <w:rsid w:val="005021A1"/>
    <w:rsid w:val="00512334"/>
    <w:rsid w:val="00514F97"/>
    <w:rsid w:val="00515B74"/>
    <w:rsid w:val="00520CA6"/>
    <w:rsid w:val="00547EF1"/>
    <w:rsid w:val="00555715"/>
    <w:rsid w:val="00560D72"/>
    <w:rsid w:val="005645C6"/>
    <w:rsid w:val="00572889"/>
    <w:rsid w:val="0057709B"/>
    <w:rsid w:val="00590455"/>
    <w:rsid w:val="00593725"/>
    <w:rsid w:val="005A5563"/>
    <w:rsid w:val="005B6048"/>
    <w:rsid w:val="005B7719"/>
    <w:rsid w:val="005C5670"/>
    <w:rsid w:val="005D1AC3"/>
    <w:rsid w:val="00601E60"/>
    <w:rsid w:val="00626010"/>
    <w:rsid w:val="006261DA"/>
    <w:rsid w:val="0063288C"/>
    <w:rsid w:val="00642E72"/>
    <w:rsid w:val="00644A72"/>
    <w:rsid w:val="00654630"/>
    <w:rsid w:val="00654C36"/>
    <w:rsid w:val="0065752D"/>
    <w:rsid w:val="00666A9A"/>
    <w:rsid w:val="006719A2"/>
    <w:rsid w:val="00681993"/>
    <w:rsid w:val="00685370"/>
    <w:rsid w:val="006A1556"/>
    <w:rsid w:val="006B5D50"/>
    <w:rsid w:val="006E3474"/>
    <w:rsid w:val="006E38D0"/>
    <w:rsid w:val="006E4130"/>
    <w:rsid w:val="006E7DFC"/>
    <w:rsid w:val="006F224D"/>
    <w:rsid w:val="006F673E"/>
    <w:rsid w:val="007010A7"/>
    <w:rsid w:val="00714738"/>
    <w:rsid w:val="00720651"/>
    <w:rsid w:val="00740118"/>
    <w:rsid w:val="00757E01"/>
    <w:rsid w:val="00757EB5"/>
    <w:rsid w:val="0077271D"/>
    <w:rsid w:val="007769AE"/>
    <w:rsid w:val="0078418B"/>
    <w:rsid w:val="00791302"/>
    <w:rsid w:val="007921E8"/>
    <w:rsid w:val="007B63C2"/>
    <w:rsid w:val="007B743F"/>
    <w:rsid w:val="007B7F7A"/>
    <w:rsid w:val="007C2038"/>
    <w:rsid w:val="007C70FC"/>
    <w:rsid w:val="007D2A74"/>
    <w:rsid w:val="007D3F16"/>
    <w:rsid w:val="007D5276"/>
    <w:rsid w:val="007F5B8A"/>
    <w:rsid w:val="00801FEE"/>
    <w:rsid w:val="00802065"/>
    <w:rsid w:val="00805580"/>
    <w:rsid w:val="00805822"/>
    <w:rsid w:val="00831ADD"/>
    <w:rsid w:val="00834A55"/>
    <w:rsid w:val="00840191"/>
    <w:rsid w:val="00841E48"/>
    <w:rsid w:val="008431DD"/>
    <w:rsid w:val="008524AD"/>
    <w:rsid w:val="008572EA"/>
    <w:rsid w:val="00877F22"/>
    <w:rsid w:val="00880D96"/>
    <w:rsid w:val="00881F7D"/>
    <w:rsid w:val="0088419B"/>
    <w:rsid w:val="008863CF"/>
    <w:rsid w:val="00897DA1"/>
    <w:rsid w:val="008A4E7E"/>
    <w:rsid w:val="008B2B9B"/>
    <w:rsid w:val="008B3098"/>
    <w:rsid w:val="008B3BD8"/>
    <w:rsid w:val="008C72EA"/>
    <w:rsid w:val="008F3B28"/>
    <w:rsid w:val="008F74CA"/>
    <w:rsid w:val="0090403A"/>
    <w:rsid w:val="00904CC6"/>
    <w:rsid w:val="009310B1"/>
    <w:rsid w:val="00931CC7"/>
    <w:rsid w:val="00932884"/>
    <w:rsid w:val="00936183"/>
    <w:rsid w:val="00945C65"/>
    <w:rsid w:val="009538B7"/>
    <w:rsid w:val="00974E6C"/>
    <w:rsid w:val="00977629"/>
    <w:rsid w:val="00981298"/>
    <w:rsid w:val="00995287"/>
    <w:rsid w:val="009A797E"/>
    <w:rsid w:val="009A7AB1"/>
    <w:rsid w:val="009B1258"/>
    <w:rsid w:val="009B6FDF"/>
    <w:rsid w:val="009C4B2C"/>
    <w:rsid w:val="009D22ED"/>
    <w:rsid w:val="009E05A4"/>
    <w:rsid w:val="009E61B0"/>
    <w:rsid w:val="009E7B09"/>
    <w:rsid w:val="009F37EC"/>
    <w:rsid w:val="009F41A4"/>
    <w:rsid w:val="009F5DFD"/>
    <w:rsid w:val="009F6543"/>
    <w:rsid w:val="00A265CC"/>
    <w:rsid w:val="00A408A2"/>
    <w:rsid w:val="00A47D4B"/>
    <w:rsid w:val="00A50470"/>
    <w:rsid w:val="00A51F50"/>
    <w:rsid w:val="00A63279"/>
    <w:rsid w:val="00A64313"/>
    <w:rsid w:val="00A646F7"/>
    <w:rsid w:val="00A66EF8"/>
    <w:rsid w:val="00A764F7"/>
    <w:rsid w:val="00A8371B"/>
    <w:rsid w:val="00A91CF5"/>
    <w:rsid w:val="00A93A7F"/>
    <w:rsid w:val="00AA2281"/>
    <w:rsid w:val="00AB0223"/>
    <w:rsid w:val="00AB3401"/>
    <w:rsid w:val="00AB55FD"/>
    <w:rsid w:val="00AB67AA"/>
    <w:rsid w:val="00AC2457"/>
    <w:rsid w:val="00AC3A66"/>
    <w:rsid w:val="00AF0EE9"/>
    <w:rsid w:val="00AF2ECE"/>
    <w:rsid w:val="00B117FA"/>
    <w:rsid w:val="00B174DD"/>
    <w:rsid w:val="00B26DF1"/>
    <w:rsid w:val="00B37941"/>
    <w:rsid w:val="00B4669A"/>
    <w:rsid w:val="00B53F02"/>
    <w:rsid w:val="00B5716A"/>
    <w:rsid w:val="00B605F4"/>
    <w:rsid w:val="00B75EA0"/>
    <w:rsid w:val="00B77B8D"/>
    <w:rsid w:val="00B922D0"/>
    <w:rsid w:val="00B934B2"/>
    <w:rsid w:val="00BA13E4"/>
    <w:rsid w:val="00BA1C59"/>
    <w:rsid w:val="00BA7440"/>
    <w:rsid w:val="00BB28F6"/>
    <w:rsid w:val="00BB321E"/>
    <w:rsid w:val="00BB3BE1"/>
    <w:rsid w:val="00BC6383"/>
    <w:rsid w:val="00BD5CD4"/>
    <w:rsid w:val="00BE696F"/>
    <w:rsid w:val="00BF5D61"/>
    <w:rsid w:val="00BF67A7"/>
    <w:rsid w:val="00C01B49"/>
    <w:rsid w:val="00C01D3C"/>
    <w:rsid w:val="00C02000"/>
    <w:rsid w:val="00C060FB"/>
    <w:rsid w:val="00C06108"/>
    <w:rsid w:val="00C13D44"/>
    <w:rsid w:val="00C17DF2"/>
    <w:rsid w:val="00C17FF5"/>
    <w:rsid w:val="00C314D3"/>
    <w:rsid w:val="00C33671"/>
    <w:rsid w:val="00C857E5"/>
    <w:rsid w:val="00CA0706"/>
    <w:rsid w:val="00CA76A6"/>
    <w:rsid w:val="00CB4BF4"/>
    <w:rsid w:val="00CC63E7"/>
    <w:rsid w:val="00CD0859"/>
    <w:rsid w:val="00CD3266"/>
    <w:rsid w:val="00CD6B7A"/>
    <w:rsid w:val="00CE10C6"/>
    <w:rsid w:val="00CF51C5"/>
    <w:rsid w:val="00D10055"/>
    <w:rsid w:val="00D145D6"/>
    <w:rsid w:val="00D27548"/>
    <w:rsid w:val="00D31A8A"/>
    <w:rsid w:val="00D359C8"/>
    <w:rsid w:val="00D5031D"/>
    <w:rsid w:val="00D50481"/>
    <w:rsid w:val="00D5722F"/>
    <w:rsid w:val="00D57D31"/>
    <w:rsid w:val="00D6082E"/>
    <w:rsid w:val="00D61241"/>
    <w:rsid w:val="00D70536"/>
    <w:rsid w:val="00D735FA"/>
    <w:rsid w:val="00D74C5C"/>
    <w:rsid w:val="00D848AB"/>
    <w:rsid w:val="00D85C4F"/>
    <w:rsid w:val="00D878C5"/>
    <w:rsid w:val="00D910B9"/>
    <w:rsid w:val="00D930F8"/>
    <w:rsid w:val="00DA1BD4"/>
    <w:rsid w:val="00DB16DD"/>
    <w:rsid w:val="00DC53A3"/>
    <w:rsid w:val="00DE2020"/>
    <w:rsid w:val="00DF45ED"/>
    <w:rsid w:val="00E07C0D"/>
    <w:rsid w:val="00E1014A"/>
    <w:rsid w:val="00E10C8E"/>
    <w:rsid w:val="00E17445"/>
    <w:rsid w:val="00E50BE3"/>
    <w:rsid w:val="00E57018"/>
    <w:rsid w:val="00E666ED"/>
    <w:rsid w:val="00E731BC"/>
    <w:rsid w:val="00E86856"/>
    <w:rsid w:val="00E97BA0"/>
    <w:rsid w:val="00EB1C06"/>
    <w:rsid w:val="00EB54C3"/>
    <w:rsid w:val="00EC4C1F"/>
    <w:rsid w:val="00EF0E69"/>
    <w:rsid w:val="00EF3874"/>
    <w:rsid w:val="00F023CF"/>
    <w:rsid w:val="00F150AC"/>
    <w:rsid w:val="00F3667A"/>
    <w:rsid w:val="00F42D01"/>
    <w:rsid w:val="00F44665"/>
    <w:rsid w:val="00F60C96"/>
    <w:rsid w:val="00F675D6"/>
    <w:rsid w:val="00F84B9A"/>
    <w:rsid w:val="00F93223"/>
    <w:rsid w:val="00FA03D2"/>
    <w:rsid w:val="00FB2D21"/>
    <w:rsid w:val="00FC4307"/>
    <w:rsid w:val="00FC47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da3e0"/>
    </o:shapedefaults>
    <o:shapelayout v:ext="edit">
      <o:idmap v:ext="edit" data="1"/>
    </o:shapelayout>
  </w:shapeDefaults>
  <w:decimalSymbol w:val=","/>
  <w:listSeparator w:val=";"/>
  <w14:docId w14:val="5B7341A3"/>
  <w15:docId w15:val="{26E072DE-E84C-4FC4-B7B2-2ABCC2BC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58"/>
    <w:pPr>
      <w:spacing w:after="220" w:line="280" w:lineRule="exact"/>
    </w:pPr>
    <w:rPr>
      <w:rFonts w:ascii="Arial" w:hAnsi="Arial"/>
      <w:kern w:val="20"/>
      <w:position w:val="6"/>
    </w:rPr>
  </w:style>
  <w:style w:type="paragraph" w:styleId="Ttulo1">
    <w:name w:val="heading 1"/>
    <w:basedOn w:val="Normal"/>
    <w:next w:val="Normal"/>
    <w:qFormat/>
    <w:rsid w:val="0014216F"/>
    <w:pPr>
      <w:keepNext/>
      <w:numPr>
        <w:numId w:val="34"/>
      </w:numPr>
      <w:spacing w:before="360" w:after="140" w:line="384" w:lineRule="exact"/>
      <w:outlineLvl w:val="0"/>
    </w:pPr>
    <w:rPr>
      <w:rFonts w:cs="Arial"/>
      <w:b/>
      <w:color w:val="0072AA"/>
      <w:kern w:val="28"/>
      <w:sz w:val="32"/>
      <w:szCs w:val="36"/>
    </w:rPr>
  </w:style>
  <w:style w:type="paragraph" w:styleId="Ttulo2">
    <w:name w:val="heading 2"/>
    <w:basedOn w:val="Normal"/>
    <w:next w:val="Normal"/>
    <w:qFormat/>
    <w:rsid w:val="005C646E"/>
    <w:pPr>
      <w:keepNext/>
      <w:numPr>
        <w:ilvl w:val="1"/>
        <w:numId w:val="34"/>
      </w:numPr>
      <w:spacing w:before="140" w:after="140" w:line="336" w:lineRule="exact"/>
      <w:outlineLvl w:val="1"/>
    </w:pPr>
    <w:rPr>
      <w:rFonts w:cs="Arial"/>
      <w:b/>
      <w:color w:val="0072AA"/>
      <w:sz w:val="28"/>
      <w:szCs w:val="28"/>
    </w:rPr>
  </w:style>
  <w:style w:type="paragraph" w:styleId="Ttulo3">
    <w:name w:val="heading 3"/>
    <w:basedOn w:val="Normal"/>
    <w:next w:val="Normal"/>
    <w:link w:val="Ttulo3Car"/>
    <w:qFormat/>
    <w:rsid w:val="005C646E"/>
    <w:pPr>
      <w:keepNext/>
      <w:numPr>
        <w:ilvl w:val="2"/>
        <w:numId w:val="34"/>
      </w:numPr>
      <w:spacing w:before="140" w:after="140" w:line="288" w:lineRule="exact"/>
      <w:outlineLvl w:val="2"/>
    </w:pPr>
    <w:rPr>
      <w:rFonts w:cs="Arial"/>
      <w:b/>
      <w:color w:val="0072AA"/>
      <w:sz w:val="24"/>
      <w:szCs w:val="24"/>
    </w:rPr>
  </w:style>
  <w:style w:type="paragraph" w:styleId="Ttulo4">
    <w:name w:val="heading 4"/>
    <w:basedOn w:val="Normal"/>
    <w:next w:val="Normal"/>
    <w:qFormat/>
    <w:rsid w:val="00A3300D"/>
    <w:pPr>
      <w:keepNext/>
      <w:numPr>
        <w:ilvl w:val="3"/>
        <w:numId w:val="34"/>
      </w:numPr>
      <w:outlineLvl w:val="3"/>
    </w:pPr>
    <w:rPr>
      <w:rFonts w:cs="Arial"/>
      <w:bCs/>
      <w:i/>
      <w:iCs/>
      <w:color w:val="0060A1"/>
    </w:rPr>
  </w:style>
  <w:style w:type="paragraph" w:styleId="Ttulo5">
    <w:name w:val="heading 5"/>
    <w:aliases w:val="FAQ Question"/>
    <w:basedOn w:val="Normal"/>
    <w:next w:val="Normal"/>
    <w:qFormat/>
    <w:rsid w:val="00A3300D"/>
    <w:pPr>
      <w:keepNext/>
      <w:numPr>
        <w:ilvl w:val="4"/>
        <w:numId w:val="34"/>
      </w:numPr>
      <w:pBdr>
        <w:top w:val="single" w:sz="12" w:space="1" w:color="0060A1"/>
      </w:pBdr>
      <w:spacing w:before="480" w:after="120"/>
      <w:outlineLvl w:val="4"/>
    </w:pPr>
    <w:rPr>
      <w:rFonts w:cs="Arial"/>
      <w:color w:val="0060A1"/>
      <w:sz w:val="28"/>
      <w:szCs w:val="28"/>
    </w:rPr>
  </w:style>
  <w:style w:type="paragraph" w:styleId="Ttulo6">
    <w:name w:val="heading 6"/>
    <w:basedOn w:val="Normal"/>
    <w:next w:val="Normal"/>
    <w:qFormat/>
    <w:rsid w:val="00345E25"/>
    <w:pPr>
      <w:keepNext/>
      <w:numPr>
        <w:ilvl w:val="5"/>
        <w:numId w:val="34"/>
      </w:numPr>
      <w:jc w:val="right"/>
      <w:outlineLvl w:val="5"/>
    </w:pPr>
    <w:rPr>
      <w:b/>
      <w:i/>
      <w:sz w:val="18"/>
    </w:rPr>
  </w:style>
  <w:style w:type="paragraph" w:styleId="Ttulo7">
    <w:name w:val="heading 7"/>
    <w:basedOn w:val="Normal"/>
    <w:next w:val="Normal"/>
    <w:qFormat/>
    <w:rsid w:val="00345E25"/>
    <w:pPr>
      <w:numPr>
        <w:ilvl w:val="6"/>
        <w:numId w:val="34"/>
      </w:numPr>
      <w:spacing w:after="60"/>
      <w:outlineLvl w:val="6"/>
    </w:pPr>
    <w:rPr>
      <w:rFonts w:ascii="Times New Roman" w:hAnsi="Times New Roman"/>
      <w:sz w:val="24"/>
      <w:szCs w:val="24"/>
    </w:rPr>
  </w:style>
  <w:style w:type="paragraph" w:styleId="Ttulo8">
    <w:name w:val="heading 8"/>
    <w:basedOn w:val="Normal"/>
    <w:next w:val="Normal"/>
    <w:qFormat/>
    <w:rsid w:val="00345E25"/>
    <w:pPr>
      <w:numPr>
        <w:ilvl w:val="7"/>
        <w:numId w:val="34"/>
      </w:numPr>
      <w:spacing w:after="60"/>
      <w:outlineLvl w:val="7"/>
    </w:pPr>
    <w:rPr>
      <w:rFonts w:ascii="Times New Roman" w:hAnsi="Times New Roman"/>
      <w:i/>
      <w:iCs/>
      <w:sz w:val="24"/>
      <w:szCs w:val="24"/>
    </w:rPr>
  </w:style>
  <w:style w:type="paragraph" w:styleId="Ttulo9">
    <w:name w:val="heading 9"/>
    <w:basedOn w:val="Normal"/>
    <w:next w:val="Normal"/>
    <w:qFormat/>
    <w:rsid w:val="00345E25"/>
    <w:pPr>
      <w:numPr>
        <w:ilvl w:val="8"/>
        <w:numId w:val="34"/>
      </w:numPr>
      <w:spacing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C646E"/>
    <w:rPr>
      <w:rFonts w:ascii="Arial" w:hAnsi="Arial" w:cs="Arial"/>
      <w:b/>
      <w:color w:val="0072AA"/>
      <w:kern w:val="20"/>
      <w:position w:val="6"/>
      <w:sz w:val="24"/>
      <w:szCs w:val="24"/>
    </w:rPr>
  </w:style>
  <w:style w:type="paragraph" w:customStyle="1" w:styleId="Author">
    <w:name w:val="Author"/>
    <w:basedOn w:val="Normal"/>
    <w:rsid w:val="002944B3"/>
    <w:pPr>
      <w:spacing w:after="600" w:line="264" w:lineRule="exact"/>
    </w:pPr>
    <w:rPr>
      <w:rFonts w:cs="Arial"/>
      <w:color w:val="595959"/>
      <w:kern w:val="0"/>
      <w:position w:val="0"/>
      <w:sz w:val="28"/>
    </w:rPr>
  </w:style>
  <w:style w:type="paragraph" w:styleId="Encabezado">
    <w:name w:val="header"/>
    <w:basedOn w:val="Normal"/>
    <w:link w:val="EncabezadoCar"/>
    <w:rsid w:val="0080322B"/>
    <w:pPr>
      <w:tabs>
        <w:tab w:val="center" w:pos="4320"/>
        <w:tab w:val="right" w:pos="8640"/>
      </w:tabs>
    </w:pPr>
  </w:style>
  <w:style w:type="character" w:customStyle="1" w:styleId="EncabezadoCar">
    <w:name w:val="Encabezado Car"/>
    <w:basedOn w:val="Fuentedeprrafopredeter"/>
    <w:link w:val="Encabezado"/>
    <w:rsid w:val="0080322B"/>
    <w:rPr>
      <w:rFonts w:ascii="Arial" w:hAnsi="Arial"/>
      <w:kern w:val="20"/>
      <w:position w:val="6"/>
    </w:rPr>
  </w:style>
  <w:style w:type="paragraph" w:styleId="Puesto">
    <w:name w:val="Title"/>
    <w:basedOn w:val="Normal"/>
    <w:qFormat/>
    <w:rsid w:val="00C4376D"/>
    <w:pPr>
      <w:spacing w:after="120" w:line="640" w:lineRule="exact"/>
      <w:outlineLvl w:val="0"/>
    </w:pPr>
    <w:rPr>
      <w:rFonts w:cs="Arial"/>
      <w:b/>
      <w:color w:val="0072AA"/>
      <w:kern w:val="0"/>
      <w:position w:val="0"/>
      <w:sz w:val="44"/>
      <w:szCs w:val="30"/>
    </w:rPr>
  </w:style>
  <w:style w:type="paragraph" w:styleId="Listaconvietas">
    <w:name w:val="List Bullet"/>
    <w:basedOn w:val="Normal"/>
    <w:rsid w:val="009B1258"/>
    <w:pPr>
      <w:numPr>
        <w:numId w:val="4"/>
      </w:numPr>
      <w:spacing w:after="120"/>
      <w:contextualSpacing/>
    </w:pPr>
  </w:style>
  <w:style w:type="paragraph" w:styleId="Listaconvietas2">
    <w:name w:val="List Bullet 2"/>
    <w:basedOn w:val="Normal"/>
    <w:link w:val="Listaconvietas2Car"/>
    <w:rsid w:val="00510050"/>
    <w:pPr>
      <w:numPr>
        <w:numId w:val="1"/>
      </w:numPr>
      <w:tabs>
        <w:tab w:val="clear" w:pos="720"/>
      </w:tabs>
      <w:spacing w:before="80"/>
      <w:ind w:left="3420"/>
    </w:pPr>
  </w:style>
  <w:style w:type="character" w:customStyle="1" w:styleId="Listaconvietas2Car">
    <w:name w:val="Lista con viñetas 2 Car"/>
    <w:basedOn w:val="Fuentedeprrafopredeter"/>
    <w:link w:val="Listaconvietas2"/>
    <w:rsid w:val="00B24AB5"/>
    <w:rPr>
      <w:rFonts w:ascii="Arial" w:hAnsi="Arial"/>
      <w:color w:val="4D4D4D"/>
      <w:kern w:val="20"/>
      <w:position w:val="6"/>
      <w:lang w:val="en-US" w:eastAsia="en-US" w:bidi="ar-SA"/>
    </w:rPr>
  </w:style>
  <w:style w:type="paragraph" w:styleId="Listaconnmeros">
    <w:name w:val="List Number"/>
    <w:basedOn w:val="Listaconvietas"/>
    <w:rsid w:val="001239AA"/>
    <w:pPr>
      <w:numPr>
        <w:numId w:val="37"/>
      </w:numPr>
    </w:pPr>
  </w:style>
  <w:style w:type="paragraph" w:styleId="Listaconnmeros2">
    <w:name w:val="List Number 2"/>
    <w:basedOn w:val="Normal"/>
    <w:rsid w:val="00F800B7"/>
    <w:pPr>
      <w:numPr>
        <w:numId w:val="8"/>
      </w:numPr>
      <w:tabs>
        <w:tab w:val="clear" w:pos="3420"/>
      </w:tabs>
      <w:spacing w:before="80"/>
    </w:pPr>
  </w:style>
  <w:style w:type="paragraph" w:styleId="TDC1">
    <w:name w:val="toc 1"/>
    <w:basedOn w:val="Normal"/>
    <w:next w:val="Normal"/>
    <w:uiPriority w:val="39"/>
    <w:rsid w:val="00F60C96"/>
    <w:pPr>
      <w:tabs>
        <w:tab w:val="right" w:leader="dot" w:pos="9000"/>
      </w:tabs>
      <w:spacing w:before="120" w:after="40"/>
      <w:ind w:left="360" w:right="720" w:hanging="360"/>
    </w:pPr>
    <w:rPr>
      <w:b/>
      <w:noProof/>
      <w:szCs w:val="32"/>
    </w:rPr>
  </w:style>
  <w:style w:type="paragraph" w:styleId="TDC2">
    <w:name w:val="toc 2"/>
    <w:basedOn w:val="Normal"/>
    <w:next w:val="Normal"/>
    <w:uiPriority w:val="39"/>
    <w:rsid w:val="005D145C"/>
    <w:pPr>
      <w:tabs>
        <w:tab w:val="right" w:leader="dot" w:pos="9000"/>
      </w:tabs>
      <w:spacing w:before="40" w:after="40"/>
      <w:ind w:left="720" w:right="720" w:hanging="360"/>
    </w:pPr>
    <w:rPr>
      <w:noProof/>
      <w:szCs w:val="28"/>
    </w:rPr>
  </w:style>
  <w:style w:type="paragraph" w:styleId="TDC3">
    <w:name w:val="toc 3"/>
    <w:basedOn w:val="Normal"/>
    <w:next w:val="Normal"/>
    <w:uiPriority w:val="39"/>
    <w:rsid w:val="00904CC6"/>
    <w:pPr>
      <w:tabs>
        <w:tab w:val="left" w:pos="1440"/>
        <w:tab w:val="right" w:leader="dot" w:pos="9000"/>
      </w:tabs>
      <w:spacing w:before="40" w:after="40"/>
      <w:ind w:left="1440" w:right="720" w:hanging="720"/>
    </w:pPr>
    <w:rPr>
      <w:noProof/>
      <w:szCs w:val="24"/>
    </w:rPr>
  </w:style>
  <w:style w:type="paragraph" w:styleId="TDC4">
    <w:name w:val="toc 4"/>
    <w:basedOn w:val="Normal"/>
    <w:next w:val="Normal"/>
    <w:uiPriority w:val="39"/>
    <w:rsid w:val="00DC6726"/>
    <w:pPr>
      <w:tabs>
        <w:tab w:val="right" w:leader="dot" w:pos="10080"/>
      </w:tabs>
      <w:spacing w:before="40" w:after="40"/>
      <w:ind w:left="3960" w:right="720" w:hanging="360"/>
    </w:pPr>
    <w:rPr>
      <w:noProof/>
      <w:szCs w:val="24"/>
    </w:rPr>
  </w:style>
  <w:style w:type="paragraph" w:styleId="Piedepgina">
    <w:name w:val="footer"/>
    <w:basedOn w:val="Normal"/>
    <w:rsid w:val="00CD2169"/>
    <w:pPr>
      <w:tabs>
        <w:tab w:val="left" w:pos="3870"/>
        <w:tab w:val="right" w:pos="10440"/>
      </w:tabs>
      <w:spacing w:after="0" w:line="160" w:lineRule="exact"/>
    </w:pPr>
    <w:rPr>
      <w:rFonts w:ascii="Arial Narrow Bold" w:hAnsi="Arial Narrow Bold" w:cs="Arial"/>
      <w:color w:val="2DA3E0"/>
      <w:kern w:val="0"/>
      <w:position w:val="0"/>
      <w:szCs w:val="16"/>
    </w:rPr>
  </w:style>
  <w:style w:type="character" w:styleId="Nmerodepgina">
    <w:name w:val="page number"/>
    <w:basedOn w:val="Fuentedeprrafopredeter"/>
    <w:rsid w:val="00345E25"/>
    <w:rPr>
      <w:rFonts w:ascii="Arial" w:hAnsi="Arial"/>
      <w:dstrike w:val="0"/>
      <w:sz w:val="20"/>
      <w:vertAlign w:val="baseline"/>
    </w:rPr>
  </w:style>
  <w:style w:type="character" w:styleId="Hipervnculo">
    <w:name w:val="Hyperlink"/>
    <w:basedOn w:val="Fuentedeprrafopredeter"/>
    <w:uiPriority w:val="99"/>
    <w:rsid w:val="00C13433"/>
    <w:rPr>
      <w:color w:val="0060A1"/>
      <w:u w:val="single"/>
    </w:rPr>
  </w:style>
  <w:style w:type="paragraph" w:styleId="Descripcin">
    <w:name w:val="caption"/>
    <w:basedOn w:val="Normal"/>
    <w:next w:val="Normal"/>
    <w:qFormat/>
    <w:rsid w:val="0051502D"/>
    <w:pPr>
      <w:spacing w:before="120" w:after="0" w:line="240" w:lineRule="auto"/>
    </w:pPr>
    <w:rPr>
      <w:rFonts w:cs="Arial"/>
      <w:bCs/>
      <w:i/>
      <w:iCs/>
      <w:sz w:val="18"/>
      <w:szCs w:val="18"/>
    </w:rPr>
  </w:style>
  <w:style w:type="paragraph" w:customStyle="1" w:styleId="Heading1Ghost">
    <w:name w:val="Heading 1 Ghost"/>
    <w:basedOn w:val="Ttulo1"/>
    <w:rsid w:val="001239F5"/>
    <w:pPr>
      <w:spacing w:after="240"/>
    </w:pPr>
  </w:style>
  <w:style w:type="paragraph" w:customStyle="1" w:styleId="TableText">
    <w:name w:val="Table Text"/>
    <w:basedOn w:val="Normal"/>
    <w:link w:val="TableTextChar"/>
    <w:rsid w:val="0039709F"/>
    <w:pPr>
      <w:tabs>
        <w:tab w:val="left" w:pos="801"/>
      </w:tabs>
      <w:spacing w:before="120" w:after="120"/>
    </w:pPr>
    <w:rPr>
      <w:color w:val="404040"/>
      <w:sz w:val="18"/>
      <w:szCs w:val="18"/>
    </w:rPr>
  </w:style>
  <w:style w:type="character" w:customStyle="1" w:styleId="TableTextChar">
    <w:name w:val="Table Text Char"/>
    <w:basedOn w:val="Fuentedeprrafopredeter"/>
    <w:link w:val="TableText"/>
    <w:rsid w:val="00583784"/>
    <w:rPr>
      <w:rFonts w:ascii="Arial" w:hAnsi="Arial"/>
      <w:color w:val="404040"/>
      <w:kern w:val="20"/>
      <w:position w:val="6"/>
      <w:sz w:val="18"/>
      <w:szCs w:val="18"/>
      <w:lang w:val="en-US" w:eastAsia="en-US" w:bidi="ar-SA"/>
    </w:rPr>
  </w:style>
  <w:style w:type="paragraph" w:customStyle="1" w:styleId="TableBullet">
    <w:name w:val="Table Bullet"/>
    <w:basedOn w:val="TableText"/>
    <w:rsid w:val="00F42BB5"/>
    <w:pPr>
      <w:numPr>
        <w:numId w:val="6"/>
      </w:numPr>
      <w:tabs>
        <w:tab w:val="clear" w:pos="720"/>
        <w:tab w:val="clear" w:pos="801"/>
      </w:tabs>
      <w:ind w:left="342" w:hanging="342"/>
    </w:pPr>
  </w:style>
  <w:style w:type="paragraph" w:customStyle="1" w:styleId="TableHeading">
    <w:name w:val="Table Heading"/>
    <w:basedOn w:val="Normal"/>
    <w:rsid w:val="004E32AA"/>
    <w:pPr>
      <w:spacing w:before="120" w:after="120" w:line="240" w:lineRule="auto"/>
    </w:pPr>
    <w:rPr>
      <w:rFonts w:cs="Arial"/>
      <w:color w:val="0D0D0D"/>
      <w:szCs w:val="18"/>
    </w:rPr>
  </w:style>
  <w:style w:type="paragraph" w:customStyle="1" w:styleId="TableNumber">
    <w:name w:val="Table Number"/>
    <w:basedOn w:val="TableBullet"/>
    <w:rsid w:val="00FE1B9B"/>
    <w:pPr>
      <w:numPr>
        <w:numId w:val="7"/>
      </w:numPr>
    </w:pPr>
  </w:style>
  <w:style w:type="paragraph" w:customStyle="1" w:styleId="Heading1SamePage">
    <w:name w:val="Heading 1 Same Page"/>
    <w:basedOn w:val="Ttulo1"/>
    <w:next w:val="Normal"/>
    <w:rsid w:val="003448D8"/>
    <w:pPr>
      <w:spacing w:before="600"/>
    </w:pPr>
  </w:style>
  <w:style w:type="paragraph" w:customStyle="1" w:styleId="TableBefore">
    <w:name w:val="Table Before"/>
    <w:basedOn w:val="Normal"/>
    <w:rsid w:val="001C45D8"/>
    <w:pPr>
      <w:keepNext/>
      <w:spacing w:after="120"/>
    </w:pPr>
  </w:style>
  <w:style w:type="paragraph" w:customStyle="1" w:styleId="Contact">
    <w:name w:val="Contact"/>
    <w:basedOn w:val="Normal"/>
    <w:rsid w:val="00345E25"/>
    <w:pPr>
      <w:tabs>
        <w:tab w:val="left" w:pos="810"/>
      </w:tabs>
      <w:jc w:val="center"/>
    </w:pPr>
  </w:style>
  <w:style w:type="paragraph" w:customStyle="1" w:styleId="Image">
    <w:name w:val="Image"/>
    <w:basedOn w:val="Normal"/>
    <w:rsid w:val="004E4783"/>
    <w:pPr>
      <w:spacing w:before="120" w:after="120" w:line="240" w:lineRule="auto"/>
      <w:jc w:val="center"/>
    </w:pPr>
  </w:style>
  <w:style w:type="paragraph" w:customStyle="1" w:styleId="ListSkip">
    <w:name w:val="List Skip"/>
    <w:basedOn w:val="Normal"/>
    <w:rsid w:val="00510050"/>
    <w:pPr>
      <w:ind w:left="2880"/>
    </w:pPr>
  </w:style>
  <w:style w:type="paragraph" w:customStyle="1" w:styleId="ListSkip2">
    <w:name w:val="List Skip 2"/>
    <w:basedOn w:val="ListSkip"/>
    <w:rsid w:val="00D90EFB"/>
    <w:pPr>
      <w:spacing w:before="80"/>
      <w:ind w:left="3420"/>
    </w:pPr>
  </w:style>
  <w:style w:type="paragraph" w:styleId="Listaconvietas3">
    <w:name w:val="List Bullet 3"/>
    <w:basedOn w:val="Normal"/>
    <w:rsid w:val="00510050"/>
    <w:pPr>
      <w:numPr>
        <w:numId w:val="5"/>
      </w:numPr>
      <w:spacing w:before="80"/>
      <w:ind w:left="3960"/>
    </w:pPr>
  </w:style>
  <w:style w:type="paragraph" w:customStyle="1" w:styleId="ListSkip3">
    <w:name w:val="List Skip 3"/>
    <w:basedOn w:val="ListSkip2"/>
    <w:rsid w:val="00AA36CE"/>
    <w:pPr>
      <w:ind w:left="3960"/>
    </w:pPr>
  </w:style>
  <w:style w:type="paragraph" w:styleId="Listaconnmeros3">
    <w:name w:val="List Number 3"/>
    <w:basedOn w:val="Normal"/>
    <w:rsid w:val="00F800B7"/>
    <w:pPr>
      <w:numPr>
        <w:numId w:val="9"/>
      </w:numPr>
      <w:tabs>
        <w:tab w:val="clear" w:pos="3960"/>
      </w:tabs>
      <w:spacing w:before="80"/>
    </w:pPr>
  </w:style>
  <w:style w:type="paragraph" w:styleId="Textodeglobo">
    <w:name w:val="Balloon Text"/>
    <w:basedOn w:val="Normal"/>
    <w:semiHidden/>
    <w:rsid w:val="004257B8"/>
    <w:rPr>
      <w:rFonts w:ascii="Tahoma" w:hAnsi="Tahoma" w:cs="Tahoma"/>
      <w:sz w:val="16"/>
      <w:szCs w:val="16"/>
    </w:rPr>
  </w:style>
  <w:style w:type="character" w:styleId="Hipervnculovisitado">
    <w:name w:val="FollowedHyperlink"/>
    <w:basedOn w:val="Fuentedeprrafopredeter"/>
    <w:rsid w:val="00227A9E"/>
    <w:rPr>
      <w:color w:val="800080"/>
      <w:u w:val="single"/>
    </w:rPr>
  </w:style>
  <w:style w:type="paragraph" w:customStyle="1" w:styleId="ConfidentialCover">
    <w:name w:val="Confidential Cover"/>
    <w:basedOn w:val="Author"/>
    <w:rsid w:val="009F53E9"/>
    <w:rPr>
      <w:b/>
      <w:bCs/>
      <w:i/>
      <w:iCs/>
      <w:color w:val="FF0000"/>
    </w:rPr>
  </w:style>
  <w:style w:type="character" w:styleId="Refdecomentario">
    <w:name w:val="annotation reference"/>
    <w:basedOn w:val="Fuentedeprrafopredeter"/>
    <w:semiHidden/>
    <w:rsid w:val="00AA4A58"/>
    <w:rPr>
      <w:sz w:val="16"/>
      <w:szCs w:val="16"/>
    </w:rPr>
  </w:style>
  <w:style w:type="paragraph" w:styleId="Textocomentario">
    <w:name w:val="annotation text"/>
    <w:basedOn w:val="Normal"/>
    <w:semiHidden/>
    <w:rsid w:val="00071F66"/>
    <w:pPr>
      <w:spacing w:after="0" w:line="240" w:lineRule="auto"/>
    </w:pPr>
  </w:style>
  <w:style w:type="paragraph" w:styleId="Asuntodelcomentario">
    <w:name w:val="annotation subject"/>
    <w:basedOn w:val="Textocomentario"/>
    <w:next w:val="Textocomentario"/>
    <w:semiHidden/>
    <w:rsid w:val="00AA4A58"/>
    <w:rPr>
      <w:b/>
      <w:bCs/>
    </w:rPr>
  </w:style>
  <w:style w:type="table" w:styleId="Tablaconcuadrcula">
    <w:name w:val="Table Grid"/>
    <w:basedOn w:val="Tablanormal"/>
    <w:rsid w:val="0082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C96EC8"/>
    <w:rPr>
      <w:rFonts w:ascii="Tahoma" w:hAnsi="Tahoma" w:cs="Tahoma"/>
      <w:sz w:val="16"/>
      <w:szCs w:val="16"/>
    </w:rPr>
  </w:style>
  <w:style w:type="character" w:customStyle="1" w:styleId="MapadeldocumentoCar">
    <w:name w:val="Mapa del documento Car"/>
    <w:basedOn w:val="Fuentedeprrafopredeter"/>
    <w:link w:val="Mapadeldocumento"/>
    <w:rsid w:val="00C96EC8"/>
    <w:rPr>
      <w:rFonts w:ascii="Tahoma" w:hAnsi="Tahoma" w:cs="Tahoma"/>
      <w:color w:val="4D4D4D"/>
      <w:kern w:val="20"/>
      <w:position w:val="6"/>
      <w:sz w:val="16"/>
      <w:szCs w:val="16"/>
      <w:lang w:val="en-US" w:eastAsia="en-US"/>
    </w:rPr>
  </w:style>
  <w:style w:type="paragraph" w:customStyle="1" w:styleId="Abstract">
    <w:name w:val="Abstract"/>
    <w:basedOn w:val="Normal"/>
    <w:qFormat/>
    <w:rsid w:val="00134CCB"/>
    <w:pPr>
      <w:spacing w:after="120" w:line="240" w:lineRule="auto"/>
      <w:ind w:right="720"/>
    </w:pPr>
  </w:style>
  <w:style w:type="paragraph" w:styleId="TDC5">
    <w:name w:val="toc 5"/>
    <w:basedOn w:val="Normal"/>
    <w:next w:val="Normal"/>
    <w:autoRedefine/>
    <w:rsid w:val="002358BC"/>
    <w:pPr>
      <w:ind w:left="800"/>
    </w:pPr>
  </w:style>
  <w:style w:type="paragraph" w:styleId="TDC6">
    <w:name w:val="toc 6"/>
    <w:basedOn w:val="Normal"/>
    <w:next w:val="Normal"/>
    <w:autoRedefine/>
    <w:rsid w:val="002358BC"/>
    <w:pPr>
      <w:ind w:left="1000"/>
    </w:pPr>
  </w:style>
  <w:style w:type="paragraph" w:styleId="TDC7">
    <w:name w:val="toc 7"/>
    <w:basedOn w:val="Normal"/>
    <w:next w:val="Normal"/>
    <w:autoRedefine/>
    <w:rsid w:val="002358BC"/>
    <w:pPr>
      <w:ind w:left="1200"/>
    </w:pPr>
  </w:style>
  <w:style w:type="paragraph" w:styleId="TDC8">
    <w:name w:val="toc 8"/>
    <w:basedOn w:val="Normal"/>
    <w:next w:val="Normal"/>
    <w:autoRedefine/>
    <w:rsid w:val="002358BC"/>
    <w:pPr>
      <w:ind w:left="1400"/>
    </w:pPr>
  </w:style>
  <w:style w:type="paragraph" w:styleId="TDC9">
    <w:name w:val="toc 9"/>
    <w:basedOn w:val="Normal"/>
    <w:next w:val="Normal"/>
    <w:autoRedefine/>
    <w:rsid w:val="002358BC"/>
    <w:pPr>
      <w:ind w:left="1600"/>
    </w:pPr>
  </w:style>
  <w:style w:type="paragraph" w:customStyle="1" w:styleId="Mousetype">
    <w:name w:val="Mousetype"/>
    <w:basedOn w:val="Normal"/>
    <w:qFormat/>
    <w:rsid w:val="00A51519"/>
    <w:pPr>
      <w:spacing w:after="0" w:line="160" w:lineRule="atLeast"/>
      <w:ind w:left="-1325" w:right="-2160"/>
    </w:pPr>
    <w:rPr>
      <w:rFonts w:ascii="Arial Narrow" w:hAnsi="Arial Narrow" w:cs="Arial"/>
      <w:color w:val="404040"/>
      <w:sz w:val="12"/>
    </w:rPr>
  </w:style>
  <w:style w:type="character" w:customStyle="1" w:styleId="Highlight">
    <w:name w:val="Highlight"/>
    <w:basedOn w:val="Fuentedeprrafopredeter"/>
    <w:rsid w:val="00DD6B8B"/>
    <w:rPr>
      <w:bdr w:val="none" w:sz="0" w:space="0" w:color="auto"/>
      <w:shd w:val="clear" w:color="auto" w:fill="FFFF00"/>
    </w:rPr>
  </w:style>
  <w:style w:type="paragraph" w:customStyle="1" w:styleId="StyleTableHeadingCustomColorRGB2422550">
    <w:name w:val="Style Table Heading + Custom Color(RGB(2422550))"/>
    <w:basedOn w:val="TableHeading"/>
    <w:rsid w:val="00583784"/>
    <w:rPr>
      <w:color w:val="080808"/>
    </w:rPr>
  </w:style>
  <w:style w:type="paragraph" w:customStyle="1" w:styleId="StyleTableTextCustomColorRGB1912550">
    <w:name w:val="Style Table Text + Custom Color(RGB(1912550))"/>
    <w:basedOn w:val="TableText"/>
    <w:link w:val="StyleTableTextCustomColorRGB1912550Char"/>
    <w:rsid w:val="00583784"/>
    <w:rPr>
      <w:color w:val="333333"/>
    </w:rPr>
  </w:style>
  <w:style w:type="character" w:customStyle="1" w:styleId="StyleTableTextCustomColorRGB1912550Char">
    <w:name w:val="Style Table Text + Custom Color(RGB(1912550)) Char"/>
    <w:basedOn w:val="TableTextChar"/>
    <w:link w:val="StyleTableTextCustomColorRGB1912550"/>
    <w:rsid w:val="00583784"/>
    <w:rPr>
      <w:rFonts w:ascii="Arial" w:hAnsi="Arial"/>
      <w:color w:val="333333"/>
      <w:kern w:val="20"/>
      <w:position w:val="6"/>
      <w:sz w:val="18"/>
      <w:szCs w:val="18"/>
      <w:lang w:val="en-US" w:eastAsia="en-US" w:bidi="ar-SA"/>
    </w:rPr>
  </w:style>
  <w:style w:type="paragraph" w:customStyle="1" w:styleId="StyleTableTextCustomColorRGB2172550">
    <w:name w:val="Style Table Text + Custom Color(RGB(2172550))"/>
    <w:basedOn w:val="TableText"/>
    <w:link w:val="StyleTableTextCustomColorRGB2172550Char"/>
    <w:rsid w:val="00583784"/>
    <w:rPr>
      <w:color w:val="333333"/>
    </w:rPr>
  </w:style>
  <w:style w:type="character" w:customStyle="1" w:styleId="StyleTableTextCustomColorRGB2172550Char">
    <w:name w:val="Style Table Text + Custom Color(RGB(2172550)) Char"/>
    <w:basedOn w:val="TableTextChar"/>
    <w:link w:val="StyleTableTextCustomColorRGB2172550"/>
    <w:rsid w:val="00583784"/>
    <w:rPr>
      <w:rFonts w:ascii="Arial" w:hAnsi="Arial"/>
      <w:color w:val="333333"/>
      <w:kern w:val="20"/>
      <w:position w:val="6"/>
      <w:sz w:val="18"/>
      <w:szCs w:val="18"/>
      <w:lang w:val="en-US" w:eastAsia="en-US" w:bidi="ar-SA"/>
    </w:rPr>
  </w:style>
  <w:style w:type="paragraph" w:customStyle="1" w:styleId="Title-Sub">
    <w:name w:val="Title - Sub"/>
    <w:basedOn w:val="Puesto"/>
    <w:qFormat/>
    <w:rsid w:val="009F5AE5"/>
    <w:pPr>
      <w:spacing w:line="420" w:lineRule="exact"/>
    </w:pPr>
    <w:rPr>
      <w:sz w:val="32"/>
    </w:rPr>
  </w:style>
  <w:style w:type="paragraph" w:customStyle="1" w:styleId="OTWebSiteURL">
    <w:name w:val="OT Web Site URL"/>
    <w:basedOn w:val="Normal"/>
    <w:rsid w:val="00AA22E5"/>
    <w:pPr>
      <w:spacing w:before="60" w:after="0" w:line="240" w:lineRule="auto"/>
      <w:ind w:left="-115" w:right="-115"/>
      <w:jc w:val="center"/>
    </w:pPr>
    <w:rPr>
      <w:color w:val="666666"/>
      <w:position w:val="0"/>
    </w:rPr>
  </w:style>
  <w:style w:type="paragraph" w:styleId="Fecha">
    <w:name w:val="Date"/>
    <w:basedOn w:val="Normal"/>
    <w:next w:val="Normal"/>
    <w:link w:val="FechaCar"/>
    <w:rsid w:val="0051502D"/>
    <w:pPr>
      <w:spacing w:after="0" w:line="240" w:lineRule="auto"/>
    </w:pPr>
    <w:rPr>
      <w:rFonts w:cs="Arial"/>
      <w:kern w:val="0"/>
      <w:position w:val="0"/>
    </w:rPr>
  </w:style>
  <w:style w:type="character" w:customStyle="1" w:styleId="FechaCar">
    <w:name w:val="Fecha Car"/>
    <w:basedOn w:val="Fuentedeprrafopredeter"/>
    <w:link w:val="Fecha"/>
    <w:rsid w:val="0051502D"/>
    <w:rPr>
      <w:rFonts w:ascii="Arial" w:hAnsi="Arial" w:cs="Arial"/>
    </w:rPr>
  </w:style>
  <w:style w:type="paragraph" w:customStyle="1" w:styleId="Code">
    <w:name w:val="Code"/>
    <w:basedOn w:val="Normal"/>
    <w:qFormat/>
    <w:rsid w:val="00CE5216"/>
    <w:pPr>
      <w:spacing w:after="0" w:line="240" w:lineRule="auto"/>
      <w:ind w:left="720"/>
    </w:pPr>
    <w:rPr>
      <w:rFonts w:ascii="Courier New" w:hAnsi="Courier New"/>
    </w:rPr>
  </w:style>
  <w:style w:type="paragraph" w:customStyle="1" w:styleId="Code-LastLine">
    <w:name w:val="Code - Last Line"/>
    <w:basedOn w:val="Code"/>
    <w:qFormat/>
    <w:rsid w:val="00A42126"/>
    <w:pPr>
      <w:spacing w:after="240"/>
    </w:pPr>
  </w:style>
  <w:style w:type="paragraph" w:customStyle="1" w:styleId="AboutOT">
    <w:name w:val="About OT"/>
    <w:basedOn w:val="Ttulo3"/>
    <w:qFormat/>
    <w:rsid w:val="00595BA5"/>
  </w:style>
  <w:style w:type="paragraph" w:customStyle="1" w:styleId="TablePicture">
    <w:name w:val="TablePicture"/>
    <w:basedOn w:val="Normal"/>
    <w:rsid w:val="00374247"/>
    <w:pPr>
      <w:autoSpaceDE w:val="0"/>
      <w:autoSpaceDN w:val="0"/>
      <w:adjustRightInd w:val="0"/>
      <w:spacing w:before="480" w:after="0" w:line="220" w:lineRule="exact"/>
      <w:ind w:right="101"/>
      <w:jc w:val="center"/>
    </w:pPr>
    <w:rPr>
      <w:rFonts w:ascii="Palatino" w:hAnsi="Palatino"/>
      <w:kern w:val="0"/>
      <w:position w:val="0"/>
      <w:sz w:val="18"/>
      <w:szCs w:val="24"/>
    </w:rPr>
  </w:style>
  <w:style w:type="paragraph" w:customStyle="1" w:styleId="CautionText">
    <w:name w:val="CautionText"/>
    <w:rsid w:val="00374247"/>
    <w:pPr>
      <w:spacing w:before="180" w:after="120"/>
    </w:pPr>
    <w:rPr>
      <w:rFonts w:ascii="Arial" w:hAnsi="Arial"/>
      <w:szCs w:val="24"/>
    </w:rPr>
  </w:style>
  <w:style w:type="paragraph" w:customStyle="1" w:styleId="CautionTitle">
    <w:name w:val="CautionTitle"/>
    <w:next w:val="CautionText"/>
    <w:link w:val="CautionTitleChar"/>
    <w:rsid w:val="00374247"/>
    <w:pPr>
      <w:spacing w:before="120" w:after="180"/>
    </w:pPr>
    <w:rPr>
      <w:rFonts w:ascii="Arial" w:hAnsi="Arial"/>
      <w:b/>
      <w:sz w:val="24"/>
      <w:szCs w:val="24"/>
    </w:rPr>
  </w:style>
  <w:style w:type="character" w:customStyle="1" w:styleId="CautionTitleChar">
    <w:name w:val="CautionTitle Char"/>
    <w:basedOn w:val="Fuentedeprrafopredeter"/>
    <w:link w:val="CautionTitle"/>
    <w:rsid w:val="00374247"/>
    <w:rPr>
      <w:rFonts w:ascii="Arial" w:hAnsi="Arial"/>
      <w:b/>
      <w:sz w:val="24"/>
      <w:szCs w:val="24"/>
    </w:rPr>
  </w:style>
  <w:style w:type="paragraph" w:customStyle="1" w:styleId="WarningText">
    <w:name w:val="WarningText"/>
    <w:rsid w:val="00374247"/>
    <w:pPr>
      <w:spacing w:before="180" w:after="120"/>
    </w:pPr>
    <w:rPr>
      <w:rFonts w:ascii="Arial" w:hAnsi="Arial"/>
      <w:szCs w:val="24"/>
    </w:rPr>
  </w:style>
  <w:style w:type="paragraph" w:customStyle="1" w:styleId="WarningTitle">
    <w:name w:val="WarningTitle"/>
    <w:next w:val="WarningText"/>
    <w:link w:val="WarningTitleChar"/>
    <w:rsid w:val="00374247"/>
    <w:pPr>
      <w:spacing w:before="120" w:after="180"/>
    </w:pPr>
    <w:rPr>
      <w:rFonts w:ascii="Arial" w:hAnsi="Arial"/>
      <w:b/>
      <w:sz w:val="24"/>
      <w:szCs w:val="24"/>
    </w:rPr>
  </w:style>
  <w:style w:type="character" w:customStyle="1" w:styleId="WarningTitleChar">
    <w:name w:val="WarningTitle Char"/>
    <w:basedOn w:val="CautionTitleChar"/>
    <w:link w:val="WarningTitle"/>
    <w:rsid w:val="00374247"/>
    <w:rPr>
      <w:rFonts w:ascii="Arial" w:hAnsi="Arial"/>
      <w:b/>
      <w:sz w:val="24"/>
      <w:szCs w:val="24"/>
    </w:rPr>
  </w:style>
  <w:style w:type="character" w:styleId="Textodelmarcadordeposicin">
    <w:name w:val="Placeholder Text"/>
    <w:basedOn w:val="Fuentedeprrafopredeter"/>
    <w:rsid w:val="00A63279"/>
    <w:rPr>
      <w:color w:val="808080"/>
    </w:rPr>
  </w:style>
  <w:style w:type="paragraph" w:styleId="Prrafodelista">
    <w:name w:val="List Paragraph"/>
    <w:basedOn w:val="Normal"/>
    <w:uiPriority w:val="34"/>
    <w:qFormat/>
    <w:rsid w:val="008863CF"/>
    <w:pPr>
      <w:ind w:left="720"/>
      <w:contextualSpacing/>
    </w:pPr>
  </w:style>
  <w:style w:type="paragraph" w:customStyle="1" w:styleId="Standard">
    <w:name w:val="Standard"/>
    <w:rsid w:val="003C2620"/>
    <w:pPr>
      <w:widowControl w:val="0"/>
      <w:autoSpaceDE w:val="0"/>
      <w:autoSpaceDN w:val="0"/>
      <w:adjustRightInd w:val="0"/>
      <w:spacing w:before="144" w:line="240" w:lineRule="exact"/>
      <w:ind w:left="1440"/>
    </w:pPr>
    <w:rPr>
      <w:rFonts w:ascii="Palatino" w:eastAsiaTheme="minorEastAsia" w:hAnsi="Palatino" w:cs="Palatino"/>
    </w:rPr>
  </w:style>
  <w:style w:type="character" w:styleId="Textoennegrita">
    <w:name w:val="Strong"/>
    <w:basedOn w:val="Fuentedeprrafopredeter"/>
    <w:qFormat/>
    <w:rsid w:val="00CC63E7"/>
    <w:rPr>
      <w:b/>
      <w:bCs/>
    </w:rPr>
  </w:style>
  <w:style w:type="character" w:customStyle="1" w:styleId="apple-converted-space">
    <w:name w:val="apple-converted-space"/>
    <w:basedOn w:val="Fuentedeprrafopredeter"/>
    <w:rsid w:val="00CC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5138">
      <w:bodyDiv w:val="1"/>
      <w:marLeft w:val="0"/>
      <w:marRight w:val="0"/>
      <w:marTop w:val="0"/>
      <w:marBottom w:val="0"/>
      <w:divBdr>
        <w:top w:val="none" w:sz="0" w:space="0" w:color="auto"/>
        <w:left w:val="none" w:sz="0" w:space="0" w:color="auto"/>
        <w:bottom w:val="none" w:sz="0" w:space="0" w:color="auto"/>
        <w:right w:val="none" w:sz="0" w:space="0" w:color="auto"/>
      </w:divBdr>
    </w:div>
    <w:div w:id="481897864">
      <w:bodyDiv w:val="1"/>
      <w:marLeft w:val="0"/>
      <w:marRight w:val="0"/>
      <w:marTop w:val="0"/>
      <w:marBottom w:val="0"/>
      <w:divBdr>
        <w:top w:val="none" w:sz="0" w:space="0" w:color="auto"/>
        <w:left w:val="none" w:sz="0" w:space="0" w:color="auto"/>
        <w:bottom w:val="none" w:sz="0" w:space="0" w:color="auto"/>
        <w:right w:val="none" w:sz="0" w:space="0" w:color="auto"/>
      </w:divBdr>
    </w:div>
    <w:div w:id="495416560">
      <w:bodyDiv w:val="1"/>
      <w:marLeft w:val="0"/>
      <w:marRight w:val="0"/>
      <w:marTop w:val="0"/>
      <w:marBottom w:val="0"/>
      <w:divBdr>
        <w:top w:val="none" w:sz="0" w:space="0" w:color="auto"/>
        <w:left w:val="none" w:sz="0" w:space="0" w:color="auto"/>
        <w:bottom w:val="none" w:sz="0" w:space="0" w:color="auto"/>
        <w:right w:val="none" w:sz="0" w:space="0" w:color="auto"/>
      </w:divBdr>
    </w:div>
    <w:div w:id="526718912">
      <w:bodyDiv w:val="1"/>
      <w:marLeft w:val="0"/>
      <w:marRight w:val="0"/>
      <w:marTop w:val="0"/>
      <w:marBottom w:val="0"/>
      <w:divBdr>
        <w:top w:val="none" w:sz="0" w:space="0" w:color="auto"/>
        <w:left w:val="none" w:sz="0" w:space="0" w:color="auto"/>
        <w:bottom w:val="none" w:sz="0" w:space="0" w:color="auto"/>
        <w:right w:val="none" w:sz="0" w:space="0" w:color="auto"/>
      </w:divBdr>
      <w:divsChild>
        <w:div w:id="1034186133">
          <w:marLeft w:val="0"/>
          <w:marRight w:val="0"/>
          <w:marTop w:val="0"/>
          <w:marBottom w:val="0"/>
          <w:divBdr>
            <w:top w:val="none" w:sz="0" w:space="0" w:color="auto"/>
            <w:left w:val="none" w:sz="0" w:space="0" w:color="auto"/>
            <w:bottom w:val="none" w:sz="0" w:space="0" w:color="auto"/>
            <w:right w:val="none" w:sz="0" w:space="0" w:color="auto"/>
          </w:divBdr>
        </w:div>
      </w:divsChild>
    </w:div>
    <w:div w:id="941644744">
      <w:bodyDiv w:val="1"/>
      <w:marLeft w:val="0"/>
      <w:marRight w:val="0"/>
      <w:marTop w:val="0"/>
      <w:marBottom w:val="0"/>
      <w:divBdr>
        <w:top w:val="none" w:sz="0" w:space="0" w:color="auto"/>
        <w:left w:val="none" w:sz="0" w:space="0" w:color="auto"/>
        <w:bottom w:val="none" w:sz="0" w:space="0" w:color="auto"/>
        <w:right w:val="none" w:sz="0" w:space="0" w:color="auto"/>
      </w:divBdr>
    </w:div>
    <w:div w:id="1665476119">
      <w:bodyDiv w:val="1"/>
      <w:marLeft w:val="0"/>
      <w:marRight w:val="0"/>
      <w:marTop w:val="0"/>
      <w:marBottom w:val="0"/>
      <w:divBdr>
        <w:top w:val="none" w:sz="0" w:space="0" w:color="auto"/>
        <w:left w:val="none" w:sz="0" w:space="0" w:color="auto"/>
        <w:bottom w:val="none" w:sz="0" w:space="0" w:color="auto"/>
        <w:right w:val="none" w:sz="0" w:space="0" w:color="auto"/>
      </w:divBdr>
    </w:div>
    <w:div w:id="201637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upport@opentext.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knowledge.opentext.com/knowledge/llisapi.dll/open/155074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nowledge.opentext.com/knowledge/cs.dll?func=ll&amp;objId=35060248&amp;objAction=Download" TargetMode="External"/><Relationship Id="rId20" Type="http://schemas.openxmlformats.org/officeDocument/2006/relationships/hyperlink" Target="http://www.opentex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knowledge.opentext.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knowledge.opentex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nowledge.opentext.com/"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OpenTextReleaseNotesTemplate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34F14296E4858B158D7D3087A3757"/>
        <w:category>
          <w:name w:val="General"/>
          <w:gallery w:val="placeholder"/>
        </w:category>
        <w:types>
          <w:type w:val="bbPlcHdr"/>
        </w:types>
        <w:behaviors>
          <w:behavior w:val="content"/>
        </w:behaviors>
        <w:guid w:val="{DD1FFF78-7D75-411E-8746-CCE283763FDC}"/>
      </w:docPartPr>
      <w:docPartBody>
        <w:p w:rsidR="004E7721" w:rsidRDefault="006251AD">
          <w:pPr>
            <w:pStyle w:val="F5F34F14296E4858B158D7D3087A3757"/>
          </w:pPr>
          <w:r w:rsidRPr="0087586C">
            <w:rPr>
              <w:rStyle w:val="Textodelmarcadordeposicin"/>
            </w:rPr>
            <w:t>[Title]</w:t>
          </w:r>
        </w:p>
      </w:docPartBody>
    </w:docPart>
    <w:docPart>
      <w:docPartPr>
        <w:name w:val="DC01FF5DFF00481BA83DED5714FBE162"/>
        <w:category>
          <w:name w:val="General"/>
          <w:gallery w:val="placeholder"/>
        </w:category>
        <w:types>
          <w:type w:val="bbPlcHdr"/>
        </w:types>
        <w:behaviors>
          <w:behavior w:val="content"/>
        </w:behaviors>
        <w:guid w:val="{596703A2-AE35-4A26-81BD-A5D86A125E5A}"/>
      </w:docPartPr>
      <w:docPartBody>
        <w:p w:rsidR="004E7721" w:rsidRDefault="006251AD">
          <w:pPr>
            <w:pStyle w:val="DC01FF5DFF00481BA83DED5714FBE162"/>
          </w:pPr>
          <w:r w:rsidRPr="0087586C">
            <w:rPr>
              <w:rStyle w:val="Textodelmarcadordeposicin"/>
            </w:rPr>
            <w:t>[Title]</w:t>
          </w:r>
        </w:p>
      </w:docPartBody>
    </w:docPart>
    <w:docPart>
      <w:docPartPr>
        <w:name w:val="88DEE787B833439CA4CEF98FF54660F1"/>
        <w:category>
          <w:name w:val="General"/>
          <w:gallery w:val="placeholder"/>
        </w:category>
        <w:types>
          <w:type w:val="bbPlcHdr"/>
        </w:types>
        <w:behaviors>
          <w:behavior w:val="content"/>
        </w:behaviors>
        <w:guid w:val="{4914909A-D2EA-4DCF-BB80-1949D86AFEB5}"/>
      </w:docPartPr>
      <w:docPartBody>
        <w:p w:rsidR="004E7721" w:rsidRDefault="006251AD">
          <w:pPr>
            <w:pStyle w:val="88DEE787B833439CA4CEF98FF54660F1"/>
          </w:pPr>
          <w:r w:rsidRPr="00157463">
            <w:rPr>
              <w:rStyle w:val="Textodelmarcadordeposicin"/>
            </w:rPr>
            <w:t>[Title]</w:t>
          </w:r>
        </w:p>
      </w:docPartBody>
    </w:docPart>
    <w:docPart>
      <w:docPartPr>
        <w:name w:val="427BBB1DEF0F4AA194D7EDEF9F300540"/>
        <w:category>
          <w:name w:val="General"/>
          <w:gallery w:val="placeholder"/>
        </w:category>
        <w:types>
          <w:type w:val="bbPlcHdr"/>
        </w:types>
        <w:behaviors>
          <w:behavior w:val="content"/>
        </w:behaviors>
        <w:guid w:val="{B2E15E4C-BDC6-4D49-8F69-8FEED7339D98}"/>
      </w:docPartPr>
      <w:docPartBody>
        <w:p w:rsidR="004E7721" w:rsidRDefault="006251AD">
          <w:pPr>
            <w:pStyle w:val="427BBB1DEF0F4AA194D7EDEF9F300540"/>
          </w:pPr>
          <w:r w:rsidRPr="00E02908">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D"/>
    <w:rsid w:val="000B24E5"/>
    <w:rsid w:val="004B45AB"/>
    <w:rsid w:val="004E7721"/>
    <w:rsid w:val="00625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Pr>
      <w:color w:val="808080"/>
    </w:rPr>
  </w:style>
  <w:style w:type="paragraph" w:customStyle="1" w:styleId="F5F34F14296E4858B158D7D3087A3757">
    <w:name w:val="F5F34F14296E4858B158D7D3087A3757"/>
  </w:style>
  <w:style w:type="paragraph" w:customStyle="1" w:styleId="DC01FF5DFF00481BA83DED5714FBE162">
    <w:name w:val="DC01FF5DFF00481BA83DED5714FBE162"/>
  </w:style>
  <w:style w:type="paragraph" w:customStyle="1" w:styleId="51F3B53C2BD64E4280E9EAC7F6E9134B">
    <w:name w:val="51F3B53C2BD64E4280E9EAC7F6E9134B"/>
  </w:style>
  <w:style w:type="paragraph" w:customStyle="1" w:styleId="88DEE787B833439CA4CEF98FF54660F1">
    <w:name w:val="88DEE787B833439CA4CEF98FF54660F1"/>
  </w:style>
  <w:style w:type="paragraph" w:customStyle="1" w:styleId="427BBB1DEF0F4AA194D7EDEF9F300540">
    <w:name w:val="427BBB1DEF0F4AA194D7EDEF9F300540"/>
  </w:style>
  <w:style w:type="paragraph" w:customStyle="1" w:styleId="DF876BB6829942258F38618224E8060A">
    <w:name w:val="DF876BB6829942258F38618224E8060A"/>
  </w:style>
  <w:style w:type="paragraph" w:customStyle="1" w:styleId="CA0DFD22B2D247F69DF6B2BED7C2A9BA">
    <w:name w:val="CA0DFD22B2D247F69DF6B2BED7C2A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E87A-C4E4-4C1A-8A37-68945FDA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OpenTextReleaseNotesTemplatev11.dotx</Template>
  <TotalTime>77</TotalTime>
  <Pages>9</Pages>
  <Words>1325</Words>
  <Characters>9103</Characters>
  <Application>Microsoft Office Word</Application>
  <DocSecurity>0</DocSecurity>
  <Lines>75</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Web Experience Management Audit</vt:lpstr>
      <vt:lpstr>Product Name</vt:lpstr>
    </vt:vector>
  </TitlesOfParts>
  <Company>Open Text Corporation</Company>
  <LinksUpToDate>false</LinksUpToDate>
  <CharactersWithSpaces>10408</CharactersWithSpaces>
  <SharedDoc>false</SharedDoc>
  <HyperlinkBase/>
  <HLinks>
    <vt:vector size="12" baseType="variant">
      <vt:variant>
        <vt:i4>5963841</vt:i4>
      </vt:variant>
      <vt:variant>
        <vt:i4>12</vt:i4>
      </vt:variant>
      <vt:variant>
        <vt:i4>0</vt:i4>
      </vt:variant>
      <vt:variant>
        <vt:i4>5</vt:i4>
      </vt:variant>
      <vt:variant>
        <vt:lpwstr>https://intranet.opentext.com/intranet/llisapi.dll?func=ll&amp;objId=47565268&amp;objAction=view</vt:lpwstr>
      </vt:variant>
      <vt:variant>
        <vt:lpwstr/>
      </vt:variant>
      <vt:variant>
        <vt:i4>6094940</vt:i4>
      </vt:variant>
      <vt:variant>
        <vt:i4>9</vt:i4>
      </vt:variant>
      <vt:variant>
        <vt:i4>0</vt:i4>
      </vt:variant>
      <vt:variant>
        <vt:i4>5</vt:i4>
      </vt:variant>
      <vt:variant>
        <vt:lpwstr>https://intranet.opentext.com/intranet/llisapi.dll/open/47587962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Experience Management Audit</dc:title>
  <dc:subject>10.5</dc:subject>
  <dc:creator>alberto</dc:creator>
  <cp:keywords/>
  <dc:description>2015-01-07</dc:description>
  <cp:lastModifiedBy>alvaroamor</cp:lastModifiedBy>
  <cp:revision>8</cp:revision>
  <cp:lastPrinted>2013-11-04T10:56:00Z</cp:lastPrinted>
  <dcterms:created xsi:type="dcterms:W3CDTF">2013-10-31T20:38:00Z</dcterms:created>
  <dcterms:modified xsi:type="dcterms:W3CDTF">2015-01-07T12:57:00Z</dcterms:modified>
</cp:coreProperties>
</file>